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C8" w:rsidRDefault="008B3DC8" w:rsidP="00BE43B0">
      <w:pPr>
        <w:ind w:firstLine="0"/>
        <w:jc w:val="center"/>
        <w:rPr>
          <w:rFonts w:cs="Times New Roman"/>
          <w:b/>
          <w:szCs w:val="28"/>
        </w:rPr>
      </w:pPr>
    </w:p>
    <w:p w:rsidR="00BE43B0" w:rsidRPr="00A018AC" w:rsidRDefault="00BE43B0" w:rsidP="00BE43B0">
      <w:pPr>
        <w:tabs>
          <w:tab w:val="left" w:pos="709"/>
        </w:tabs>
        <w:spacing w:after="0"/>
        <w:ind w:firstLine="0"/>
        <w:jc w:val="both"/>
        <w:rPr>
          <w:rFonts w:eastAsia="MS Mincho" w:cs="Times New Roman"/>
          <w:color w:val="000000"/>
          <w:sz w:val="20"/>
          <w:szCs w:val="20"/>
        </w:rPr>
      </w:pPr>
    </w:p>
    <w:p w:rsidR="00BE43B0" w:rsidRPr="00A018AC" w:rsidRDefault="00BE43B0" w:rsidP="00BE43B0">
      <w:pPr>
        <w:tabs>
          <w:tab w:val="left" w:pos="709"/>
        </w:tabs>
        <w:spacing w:after="0"/>
        <w:ind w:firstLine="0"/>
        <w:jc w:val="both"/>
        <w:rPr>
          <w:rFonts w:eastAsia="MS Mincho" w:cs="Times New Roman"/>
          <w:color w:val="000000"/>
          <w:sz w:val="20"/>
          <w:szCs w:val="20"/>
        </w:rPr>
      </w:pPr>
      <w:r w:rsidRPr="00A018AC">
        <w:rPr>
          <w:rFonts w:eastAsia="MS Mincho" w:cs="Times New Roman"/>
          <w:color w:val="000000"/>
          <w:sz w:val="20"/>
          <w:szCs w:val="20"/>
        </w:rPr>
        <w:tab/>
      </w:r>
      <w:r w:rsidRPr="00A018AC">
        <w:rPr>
          <w:rFonts w:eastAsia="MS Mincho" w:cs="Times New Roman"/>
          <w:color w:val="000000"/>
          <w:sz w:val="20"/>
          <w:szCs w:val="20"/>
        </w:rPr>
        <w:tab/>
      </w:r>
    </w:p>
    <w:tbl>
      <w:tblPr>
        <w:tblpPr w:leftFromText="181" w:rightFromText="181" w:vertAnchor="text" w:horzAnchor="margin" w:tblpX="1809" w:tblpY="-313"/>
        <w:tblW w:w="6946" w:type="dxa"/>
        <w:tblLayout w:type="fixed"/>
        <w:tblLook w:val="00A0"/>
      </w:tblPr>
      <w:tblGrid>
        <w:gridCol w:w="5495"/>
        <w:gridCol w:w="1451"/>
      </w:tblGrid>
      <w:tr w:rsidR="00BE43B0" w:rsidRPr="00A018AC" w:rsidTr="005B4E9E">
        <w:trPr>
          <w:gridAfter w:val="1"/>
          <w:wAfter w:w="1451" w:type="dxa"/>
          <w:trHeight w:val="851"/>
        </w:trPr>
        <w:tc>
          <w:tcPr>
            <w:tcW w:w="5495" w:type="dxa"/>
          </w:tcPr>
          <w:p w:rsidR="00BE43B0" w:rsidRPr="00A018AC" w:rsidRDefault="00BE43B0" w:rsidP="00BE43B0">
            <w:pPr>
              <w:keepNext/>
              <w:spacing w:before="240" w:after="60"/>
              <w:ind w:left="1735" w:firstLine="0"/>
              <w:jc w:val="center"/>
              <w:outlineLvl w:val="2"/>
              <w:rPr>
                <w:rFonts w:ascii="Trebuchet MS" w:eastAsia="Times New Roman" w:hAnsi="Trebuchet MS" w:cs="Trebuchet MS"/>
                <w:b/>
                <w:bCs/>
                <w:sz w:val="26"/>
                <w:szCs w:val="26"/>
              </w:rPr>
            </w:pPr>
            <w:r w:rsidRPr="00A018AC">
              <w:rPr>
                <w:rFonts w:ascii="Trebuchet MS" w:eastAsia="Times New Roman" w:hAnsi="Trebuchet MS" w:cs="Trebuchet MS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414204" cy="406432"/>
                  <wp:effectExtent l="0" t="0" r="0" b="0"/>
                  <wp:docPr id="5" name="Picture 2" descr="SPBRC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758189A-1CC7-44DF-A810-365386C402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SPBRC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A758189A-1CC7-44DF-A810-365386C40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04" cy="406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3B0" w:rsidRPr="00A018AC" w:rsidTr="005B4E9E">
        <w:trPr>
          <w:trHeight w:val="100"/>
        </w:trPr>
        <w:tc>
          <w:tcPr>
            <w:tcW w:w="6946" w:type="dxa"/>
            <w:gridSpan w:val="2"/>
          </w:tcPr>
          <w:p w:rsidR="00BE43B0" w:rsidRPr="00A018AC" w:rsidRDefault="00BE43B0" w:rsidP="00BE43B0">
            <w:pPr>
              <w:tabs>
                <w:tab w:val="left" w:pos="709"/>
              </w:tabs>
              <w:spacing w:after="0"/>
              <w:ind w:left="-111" w:firstLine="0"/>
              <w:jc w:val="center"/>
              <w:rPr>
                <w:rFonts w:eastAsia="MS Mincho" w:cs="Times New Roman"/>
                <w:noProof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noProof/>
                <w:color w:val="000000"/>
                <w:szCs w:val="24"/>
              </w:rPr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  <w:p w:rsidR="00BE43B0" w:rsidRPr="00A018AC" w:rsidRDefault="00BE43B0" w:rsidP="00BE43B0">
            <w:pPr>
              <w:tabs>
                <w:tab w:val="left" w:pos="709"/>
              </w:tabs>
              <w:spacing w:after="0"/>
              <w:ind w:left="-111" w:firstLine="0"/>
              <w:jc w:val="center"/>
              <w:rPr>
                <w:rFonts w:eastAsia="MS Mincho" w:cs="Times New Roman"/>
                <w:b/>
                <w:bCs/>
                <w:noProof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b/>
                <w:bCs/>
                <w:noProof/>
                <w:color w:val="000000"/>
                <w:szCs w:val="24"/>
              </w:rPr>
              <w:t>СПбНЦ РАН</w:t>
            </w:r>
          </w:p>
          <w:p w:rsidR="00BE43B0" w:rsidRPr="00A018AC" w:rsidRDefault="00BE43B0" w:rsidP="00BE43B0">
            <w:pPr>
              <w:tabs>
                <w:tab w:val="left" w:pos="709"/>
              </w:tabs>
              <w:spacing w:after="0"/>
              <w:ind w:left="-111" w:firstLine="0"/>
              <w:jc w:val="center"/>
              <w:rPr>
                <w:rFonts w:eastAsia="MS Mincho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E43B0" w:rsidRPr="00A018AC" w:rsidRDefault="00BE43B0" w:rsidP="00BE43B0">
      <w:pPr>
        <w:tabs>
          <w:tab w:val="left" w:pos="709"/>
        </w:tabs>
        <w:spacing w:after="0"/>
        <w:jc w:val="both"/>
        <w:rPr>
          <w:rFonts w:eastAsia="MS Mincho" w:cs="Times New Roman"/>
          <w:color w:val="000000"/>
          <w:sz w:val="20"/>
          <w:szCs w:val="20"/>
        </w:rPr>
      </w:pPr>
    </w:p>
    <w:tbl>
      <w:tblPr>
        <w:tblW w:w="10029" w:type="dxa"/>
        <w:tblInd w:w="-106" w:type="dxa"/>
        <w:tblLook w:val="01E0"/>
      </w:tblPr>
      <w:tblGrid>
        <w:gridCol w:w="4325"/>
        <w:gridCol w:w="236"/>
        <w:gridCol w:w="5468"/>
      </w:tblGrid>
      <w:tr w:rsidR="00BE43B0" w:rsidRPr="00A018AC" w:rsidTr="005B4E9E">
        <w:tc>
          <w:tcPr>
            <w:tcW w:w="4325" w:type="dxa"/>
          </w:tcPr>
          <w:p w:rsidR="00BE43B0" w:rsidRDefault="00BE43B0" w:rsidP="005B4E9E">
            <w:pPr>
              <w:spacing w:after="0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</w:p>
          <w:p w:rsidR="00BE43B0" w:rsidRDefault="00BE43B0" w:rsidP="005B4E9E">
            <w:pPr>
              <w:spacing w:after="0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</w:p>
          <w:p w:rsidR="00BE43B0" w:rsidRDefault="00BE43B0" w:rsidP="005B4E9E">
            <w:pPr>
              <w:spacing w:after="0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</w:p>
          <w:p w:rsidR="00BE43B0" w:rsidRDefault="00BE43B0" w:rsidP="005B4E9E">
            <w:pPr>
              <w:spacing w:after="0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</w:p>
          <w:p w:rsidR="00BE43B0" w:rsidRPr="00A018AC" w:rsidRDefault="00BE43B0" w:rsidP="005B4E9E">
            <w:pPr>
              <w:spacing w:after="0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BE43B0" w:rsidRPr="00A018AC" w:rsidRDefault="00BE43B0" w:rsidP="005B4E9E">
            <w:pPr>
              <w:spacing w:after="0"/>
              <w:ind w:firstLine="214"/>
              <w:jc w:val="both"/>
              <w:rPr>
                <w:rFonts w:eastAsia="MS Mincho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8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MS Mincho" w:cs="Times New Roman"/>
                <w:bCs/>
                <w:color w:val="000000"/>
                <w:sz w:val="20"/>
                <w:szCs w:val="20"/>
              </w:rPr>
            </w:pPr>
          </w:p>
          <w:p w:rsidR="00BE43B0" w:rsidRPr="00A018AC" w:rsidRDefault="00BE43B0" w:rsidP="005B4E9E">
            <w:pPr>
              <w:spacing w:after="0"/>
              <w:ind w:firstLine="790"/>
              <w:jc w:val="both"/>
              <w:rPr>
                <w:rFonts w:eastAsia="MS Mincho" w:cs="Times New Roman"/>
                <w:b/>
                <w:bCs/>
                <w:caps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b/>
                <w:bCs/>
                <w:color w:val="000000"/>
                <w:szCs w:val="24"/>
              </w:rPr>
              <w:t>У</w:t>
            </w:r>
            <w:r w:rsidRPr="00A018AC">
              <w:rPr>
                <w:rFonts w:eastAsia="MS Mincho" w:cs="Times New Roman"/>
                <w:b/>
                <w:bCs/>
                <w:caps/>
                <w:color w:val="000000"/>
                <w:szCs w:val="24"/>
              </w:rPr>
              <w:t>тверждаю</w:t>
            </w:r>
          </w:p>
          <w:p w:rsidR="00BE43B0" w:rsidRPr="00A018AC" w:rsidRDefault="00BE43B0" w:rsidP="005B4E9E">
            <w:pPr>
              <w:spacing w:after="0"/>
              <w:ind w:firstLine="790"/>
              <w:jc w:val="both"/>
              <w:rPr>
                <w:rFonts w:eastAsia="MS Mincho" w:cs="Times New Roman"/>
                <w:b/>
                <w:bCs/>
                <w:caps/>
                <w:color w:val="000000"/>
                <w:szCs w:val="24"/>
              </w:rPr>
            </w:pPr>
          </w:p>
          <w:p w:rsidR="00BE43B0" w:rsidRPr="00A018AC" w:rsidRDefault="00BE43B0" w:rsidP="005B4E9E">
            <w:pPr>
              <w:spacing w:after="0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b/>
                <w:caps/>
                <w:color w:val="000000"/>
                <w:szCs w:val="24"/>
              </w:rPr>
              <w:t>З</w:t>
            </w:r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 xml:space="preserve">аместитель Председателя </w:t>
            </w:r>
            <w:proofErr w:type="spellStart"/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>СПбНЦ</w:t>
            </w:r>
            <w:proofErr w:type="spellEnd"/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 xml:space="preserve"> РАН</w:t>
            </w:r>
          </w:p>
          <w:p w:rsidR="00BE43B0" w:rsidRPr="00A018AC" w:rsidRDefault="00BE43B0" w:rsidP="005B4E9E">
            <w:pPr>
              <w:spacing w:after="0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>по научной работе (приемка)</w:t>
            </w:r>
          </w:p>
          <w:p w:rsidR="00BE43B0" w:rsidRPr="00A018AC" w:rsidRDefault="00BE43B0" w:rsidP="005B4E9E">
            <w:pPr>
              <w:spacing w:after="0" w:line="360" w:lineRule="auto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  <w:proofErr w:type="spellStart"/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>__________________Говорухин</w:t>
            </w:r>
            <w:proofErr w:type="spellEnd"/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 xml:space="preserve"> В.П.</w:t>
            </w:r>
          </w:p>
          <w:p w:rsidR="00BE43B0" w:rsidRDefault="00BE43B0" w:rsidP="005B4E9E">
            <w:pPr>
              <w:spacing w:after="0" w:line="360" w:lineRule="auto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  <w:r w:rsidRPr="00A018AC">
              <w:rPr>
                <w:rFonts w:eastAsia="MS Mincho" w:cs="Times New Roman"/>
                <w:b/>
                <w:color w:val="000000"/>
                <w:szCs w:val="24"/>
              </w:rPr>
              <w:t>«___»________________2021</w:t>
            </w:r>
            <w:r>
              <w:rPr>
                <w:rFonts w:eastAsia="MS Mincho" w:cs="Times New Roman"/>
                <w:b/>
                <w:color w:val="000000"/>
                <w:szCs w:val="24"/>
              </w:rPr>
              <w:t>г.</w:t>
            </w:r>
          </w:p>
          <w:p w:rsidR="00BE43B0" w:rsidRDefault="00BE43B0" w:rsidP="005B4E9E">
            <w:pPr>
              <w:spacing w:after="0" w:line="360" w:lineRule="auto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</w:p>
          <w:p w:rsidR="00BE43B0" w:rsidRDefault="00BE43B0" w:rsidP="005B4E9E">
            <w:pPr>
              <w:spacing w:after="0" w:line="360" w:lineRule="auto"/>
              <w:ind w:firstLine="790"/>
              <w:jc w:val="both"/>
              <w:rPr>
                <w:rFonts w:eastAsia="MS Mincho" w:cs="Times New Roman"/>
                <w:b/>
                <w:color w:val="000000"/>
                <w:szCs w:val="24"/>
              </w:rPr>
            </w:pPr>
          </w:p>
          <w:p w:rsidR="00BE43B0" w:rsidRPr="00A018AC" w:rsidRDefault="00BE43B0" w:rsidP="005B4E9E">
            <w:pPr>
              <w:spacing w:after="0" w:line="360" w:lineRule="auto"/>
              <w:ind w:firstLine="790"/>
              <w:jc w:val="both"/>
              <w:rPr>
                <w:rFonts w:eastAsia="MS Mincho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E43B0" w:rsidRPr="00BE43B0" w:rsidRDefault="00BE43B0" w:rsidP="00CC4D5A">
      <w:pPr>
        <w:ind w:left="426" w:firstLine="294"/>
        <w:jc w:val="center"/>
        <w:rPr>
          <w:rFonts w:cs="Times New Roman"/>
          <w:b/>
          <w:szCs w:val="24"/>
        </w:rPr>
      </w:pPr>
      <w:r w:rsidRPr="00BE43B0">
        <w:rPr>
          <w:rFonts w:cs="Times New Roman"/>
          <w:b/>
          <w:szCs w:val="24"/>
        </w:rPr>
        <w:t>МЕТОДИЧЕСКИЕ РЕКОМЕНДАЦИИ</w:t>
      </w:r>
    </w:p>
    <w:p w:rsidR="00BE43B0" w:rsidRPr="00BE43B0" w:rsidRDefault="00BE43B0" w:rsidP="00CC4D5A">
      <w:pPr>
        <w:ind w:left="426" w:firstLine="294"/>
        <w:jc w:val="center"/>
        <w:rPr>
          <w:rFonts w:cs="Times New Roman"/>
          <w:b/>
          <w:szCs w:val="24"/>
        </w:rPr>
      </w:pPr>
      <w:r w:rsidRPr="00BE43B0">
        <w:rPr>
          <w:rFonts w:cs="Times New Roman"/>
          <w:b/>
          <w:szCs w:val="24"/>
        </w:rPr>
        <w:t>ПО ОРГАНИЗАЦИИ И ИСПОЛЬЗОВАНИЮ КОРПОРАТИВНОЙ ПОЧТЫ В НАУЧНЫХ УЧРЕЖДЕНИЯХ ПОДВЕДОМСТВЕННЫХ МИНОБРНАУКЕ РОССИИ</w:t>
      </w:r>
    </w:p>
    <w:p w:rsidR="00BE43B0" w:rsidRPr="00BE43B0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</w:p>
    <w:p w:rsidR="00BE43B0" w:rsidRPr="00BE43B0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</w:p>
    <w:p w:rsidR="00BE43B0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</w:p>
    <w:p w:rsidR="00BE43B0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</w:p>
    <w:p w:rsidR="00BE43B0" w:rsidRPr="00A018AC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</w:p>
    <w:p w:rsidR="00BE43B0" w:rsidRPr="00A018AC" w:rsidRDefault="00BE43B0" w:rsidP="00BE43B0">
      <w:pPr>
        <w:spacing w:after="0"/>
        <w:jc w:val="center"/>
        <w:rPr>
          <w:rFonts w:eastAsia="MS Mincho" w:cs="Times New Roman"/>
          <w:b/>
          <w:caps/>
          <w:szCs w:val="24"/>
        </w:rPr>
      </w:pPr>
      <w:r w:rsidRPr="00A018AC">
        <w:rPr>
          <w:rFonts w:eastAsia="MS Mincho" w:cs="Times New Roman"/>
          <w:b/>
          <w:caps/>
          <w:szCs w:val="24"/>
        </w:rPr>
        <w:t>Выпуск 1.</w:t>
      </w:r>
    </w:p>
    <w:p w:rsidR="00BE43B0" w:rsidRPr="00A018AC" w:rsidRDefault="00BE43B0" w:rsidP="00BE43B0">
      <w:pPr>
        <w:spacing w:after="0"/>
        <w:jc w:val="center"/>
        <w:rPr>
          <w:rFonts w:eastAsia="MS Mincho" w:cs="Times New Roman"/>
          <w:b/>
          <w:caps/>
          <w:color w:val="000000"/>
          <w:szCs w:val="24"/>
        </w:rPr>
      </w:pPr>
    </w:p>
    <w:p w:rsidR="00BE43B0" w:rsidRPr="00A018AC" w:rsidRDefault="00BE43B0" w:rsidP="00BE43B0">
      <w:pPr>
        <w:spacing w:after="0"/>
        <w:jc w:val="center"/>
        <w:rPr>
          <w:rFonts w:eastAsia="MS Mincho" w:cs="Times New Roman"/>
          <w:b/>
          <w:caps/>
          <w:color w:val="000000"/>
          <w:szCs w:val="24"/>
        </w:rPr>
      </w:pPr>
      <w:r w:rsidRPr="00A018AC">
        <w:rPr>
          <w:rFonts w:eastAsia="MS Mincho" w:cs="Times New Roman"/>
          <w:b/>
          <w:color w:val="000000"/>
          <w:sz w:val="28"/>
          <w:szCs w:val="28"/>
        </w:rPr>
        <w:t>Методические рекомендации</w:t>
      </w:r>
    </w:p>
    <w:p w:rsidR="00BE43B0" w:rsidRPr="00A018AC" w:rsidRDefault="00BE43B0" w:rsidP="00BE43B0">
      <w:pPr>
        <w:spacing w:after="0"/>
        <w:jc w:val="center"/>
        <w:rPr>
          <w:rFonts w:eastAsia="MS Mincho" w:cs="Times New Roman"/>
          <w:b/>
          <w:caps/>
          <w:color w:val="000000"/>
          <w:sz w:val="28"/>
          <w:szCs w:val="28"/>
        </w:rPr>
      </w:pPr>
      <w:r w:rsidRPr="00BE43B0">
        <w:rPr>
          <w:rFonts w:eastAsia="MS Mincho" w:cs="Times New Roman"/>
          <w:b/>
          <w:caps/>
          <w:color w:val="000000"/>
          <w:sz w:val="28"/>
          <w:szCs w:val="28"/>
        </w:rPr>
        <w:t>МР 2.2.</w:t>
      </w:r>
      <w:r>
        <w:rPr>
          <w:rFonts w:eastAsia="MS Mincho" w:cs="Times New Roman"/>
          <w:b/>
          <w:caps/>
          <w:color w:val="000000"/>
          <w:sz w:val="28"/>
          <w:szCs w:val="28"/>
        </w:rPr>
        <w:t>4</w:t>
      </w:r>
      <w:r w:rsidRPr="00BE43B0">
        <w:rPr>
          <w:rFonts w:eastAsia="MS Mincho" w:cs="Times New Roman"/>
          <w:b/>
          <w:caps/>
          <w:color w:val="000000"/>
          <w:sz w:val="28"/>
          <w:szCs w:val="28"/>
        </w:rPr>
        <w:t>.в.1-2020</w:t>
      </w:r>
    </w:p>
    <w:p w:rsidR="00BE43B0" w:rsidRPr="00A018AC" w:rsidRDefault="00BE43B0" w:rsidP="00BE43B0">
      <w:pPr>
        <w:spacing w:after="0"/>
        <w:jc w:val="both"/>
        <w:rPr>
          <w:rFonts w:eastAsia="MS Mincho" w:cs="Times New Roman"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noProof/>
          <w:color w:val="000000"/>
          <w:szCs w:val="24"/>
        </w:rPr>
      </w:pPr>
    </w:p>
    <w:p w:rsidR="00BE43B0" w:rsidRPr="00A018AC" w:rsidRDefault="00BE43B0" w:rsidP="00BE43B0">
      <w:pPr>
        <w:spacing w:after="0" w:line="360" w:lineRule="auto"/>
        <w:jc w:val="center"/>
        <w:outlineLvl w:val="0"/>
        <w:rPr>
          <w:rFonts w:eastAsia="MS Mincho" w:cs="Times New Roman"/>
          <w:b/>
          <w:bCs/>
          <w:color w:val="000000"/>
          <w:szCs w:val="24"/>
        </w:rPr>
      </w:pPr>
    </w:p>
    <w:p w:rsidR="00BE43B0" w:rsidRPr="008C35FA" w:rsidRDefault="00BE43B0" w:rsidP="008C35FA">
      <w:pPr>
        <w:jc w:val="center"/>
        <w:rPr>
          <w:rFonts w:eastAsia="MS Mincho"/>
          <w:b/>
          <w:sz w:val="28"/>
          <w:szCs w:val="28"/>
        </w:rPr>
      </w:pPr>
      <w:r w:rsidRPr="008C35FA">
        <w:rPr>
          <w:rFonts w:eastAsia="MS Mincho"/>
          <w:b/>
          <w:sz w:val="28"/>
          <w:szCs w:val="28"/>
        </w:rPr>
        <w:t>Санкт-Петербург</w:t>
      </w:r>
    </w:p>
    <w:p w:rsidR="00583A5B" w:rsidRDefault="00BE43B0" w:rsidP="00583A5B">
      <w:pPr>
        <w:jc w:val="center"/>
        <w:rPr>
          <w:rFonts w:cs="Times New Roman"/>
          <w:b/>
          <w:szCs w:val="28"/>
        </w:rPr>
      </w:pPr>
      <w:r w:rsidRPr="00A018AC">
        <w:rPr>
          <w:rFonts w:eastAsia="MS Mincho" w:cs="Times New Roman"/>
          <w:b/>
          <w:bCs/>
          <w:color w:val="000000"/>
          <w:sz w:val="32"/>
          <w:szCs w:val="32"/>
        </w:rPr>
        <w:t>2020</w:t>
      </w:r>
      <w:r>
        <w:rPr>
          <w:rFonts w:eastAsia="MS Mincho" w:cs="Times New Roman"/>
          <w:b/>
          <w:bCs/>
          <w:color w:val="000000"/>
          <w:sz w:val="32"/>
          <w:szCs w:val="32"/>
        </w:rPr>
        <w:t>г.</w:t>
      </w:r>
    </w:p>
    <w:p w:rsidR="00BE43B0" w:rsidRPr="00A018AC" w:rsidRDefault="00BE43B0" w:rsidP="008C35FA">
      <w:pPr>
        <w:pStyle w:val="10"/>
        <w:jc w:val="center"/>
        <w:rPr>
          <w:rFonts w:eastAsia="MS Mincho"/>
        </w:rPr>
      </w:pPr>
      <w:bookmarkStart w:id="0" w:name="_Toc62654393"/>
      <w:r w:rsidRPr="00A018AC">
        <w:rPr>
          <w:rFonts w:eastAsia="MS Mincho"/>
        </w:rPr>
        <w:lastRenderedPageBreak/>
        <w:t>Предисловие</w:t>
      </w:r>
      <w:bookmarkEnd w:id="0"/>
    </w:p>
    <w:p w:rsidR="00BE43B0" w:rsidRPr="00A018AC" w:rsidRDefault="00BE43B0" w:rsidP="00BE43B0">
      <w:pPr>
        <w:spacing w:after="0" w:line="360" w:lineRule="auto"/>
        <w:ind w:firstLine="709"/>
        <w:jc w:val="both"/>
        <w:rPr>
          <w:rFonts w:eastAsia="MS Mincho" w:cs="Times New Roman"/>
          <w:color w:val="000000"/>
          <w:sz w:val="28"/>
          <w:szCs w:val="28"/>
        </w:rPr>
      </w:pPr>
      <w:r w:rsidRPr="00A018AC">
        <w:rPr>
          <w:rFonts w:eastAsia="MS Mincho" w:cs="Times New Roman"/>
          <w:color w:val="000000"/>
          <w:sz w:val="28"/>
          <w:szCs w:val="28"/>
        </w:rPr>
        <w:t>1. РАЗРАБОТАНЫ ВПЕРВЫЕ Федеральным бюджетным учреждением науки Санкт-Петербургский научный центр Российской академии наук (</w:t>
      </w:r>
      <w:proofErr w:type="spellStart"/>
      <w:r w:rsidRPr="00A018AC">
        <w:rPr>
          <w:rFonts w:eastAsia="MS Mincho" w:cs="Times New Roman"/>
          <w:color w:val="000000"/>
          <w:sz w:val="28"/>
          <w:szCs w:val="28"/>
        </w:rPr>
        <w:t>СПбНЦ</w:t>
      </w:r>
      <w:proofErr w:type="spellEnd"/>
      <w:r w:rsidRPr="00A018AC">
        <w:rPr>
          <w:rFonts w:eastAsia="MS Mincho" w:cs="Times New Roman"/>
          <w:color w:val="000000"/>
          <w:sz w:val="28"/>
          <w:szCs w:val="28"/>
        </w:rPr>
        <w:t xml:space="preserve"> РАН)</w:t>
      </w:r>
      <w:r>
        <w:rPr>
          <w:rFonts w:eastAsia="MS Mincho" w:cs="Times New Roman"/>
          <w:color w:val="000000"/>
          <w:sz w:val="28"/>
          <w:szCs w:val="28"/>
        </w:rPr>
        <w:t xml:space="preserve">  Николаев</w:t>
      </w:r>
      <w:r w:rsidR="00FE3291">
        <w:rPr>
          <w:rFonts w:eastAsia="MS Mincho" w:cs="Times New Roman"/>
          <w:color w:val="000000"/>
          <w:sz w:val="28"/>
          <w:szCs w:val="28"/>
        </w:rPr>
        <w:t>ым</w:t>
      </w:r>
      <w:r>
        <w:rPr>
          <w:rFonts w:eastAsia="MS Mincho" w:cs="Times New Roman"/>
          <w:color w:val="000000"/>
          <w:sz w:val="28"/>
          <w:szCs w:val="28"/>
        </w:rPr>
        <w:t xml:space="preserve"> В.А.</w:t>
      </w:r>
    </w:p>
    <w:p w:rsidR="00BE43B0" w:rsidRPr="00A018AC" w:rsidRDefault="00BE43B0" w:rsidP="00BE43B0">
      <w:pPr>
        <w:spacing w:after="0" w:line="360" w:lineRule="auto"/>
        <w:ind w:firstLine="709"/>
        <w:jc w:val="both"/>
        <w:rPr>
          <w:rFonts w:eastAsia="MS Mincho" w:cs="Times New Roman"/>
          <w:color w:val="000000"/>
          <w:sz w:val="28"/>
          <w:szCs w:val="28"/>
        </w:rPr>
      </w:pPr>
      <w:r w:rsidRPr="00A018AC">
        <w:rPr>
          <w:rFonts w:eastAsia="MS Mincho" w:cs="Times New Roman"/>
          <w:color w:val="000000"/>
          <w:sz w:val="28"/>
          <w:szCs w:val="28"/>
        </w:rPr>
        <w:t>2. </w:t>
      </w:r>
      <w:proofErr w:type="gramStart"/>
      <w:r w:rsidRPr="00A018AC">
        <w:rPr>
          <w:rFonts w:eastAsia="MS Mincho" w:cs="Times New Roman"/>
          <w:color w:val="000000"/>
          <w:sz w:val="28"/>
          <w:szCs w:val="28"/>
        </w:rPr>
        <w:t>ВНЕСЕНЫ</w:t>
      </w:r>
      <w:proofErr w:type="gramEnd"/>
      <w:r w:rsidRPr="00A018AC">
        <w:rPr>
          <w:rFonts w:eastAsia="MS Mincho" w:cs="Times New Roman"/>
          <w:color w:val="000000"/>
          <w:sz w:val="28"/>
          <w:szCs w:val="28"/>
        </w:rPr>
        <w:t xml:space="preserve"> </w:t>
      </w:r>
      <w:r>
        <w:rPr>
          <w:rFonts w:eastAsia="MS Mincho" w:cs="Times New Roman"/>
          <w:color w:val="000000"/>
          <w:sz w:val="28"/>
          <w:szCs w:val="28"/>
        </w:rPr>
        <w:t xml:space="preserve"> Отделом Телекоммуникаций</w:t>
      </w:r>
      <w:r w:rsidRPr="00A018AC">
        <w:rPr>
          <w:rFonts w:eastAsia="MS Mincho" w:cs="Times New Roman"/>
          <w:color w:val="000000"/>
          <w:sz w:val="28"/>
          <w:szCs w:val="28"/>
        </w:rPr>
        <w:t xml:space="preserve"> </w:t>
      </w:r>
      <w:proofErr w:type="spellStart"/>
      <w:r w:rsidRPr="00A018AC">
        <w:rPr>
          <w:rFonts w:eastAsia="MS Mincho" w:cs="Times New Roman"/>
          <w:color w:val="000000"/>
          <w:sz w:val="28"/>
          <w:szCs w:val="28"/>
        </w:rPr>
        <w:t>СПбНЦ</w:t>
      </w:r>
      <w:proofErr w:type="spellEnd"/>
      <w:r w:rsidRPr="00A018AC">
        <w:rPr>
          <w:rFonts w:eastAsia="MS Mincho" w:cs="Times New Roman"/>
          <w:color w:val="000000"/>
          <w:sz w:val="28"/>
          <w:szCs w:val="28"/>
        </w:rPr>
        <w:t xml:space="preserve"> РАН</w:t>
      </w:r>
    </w:p>
    <w:p w:rsidR="00BE43B0" w:rsidRPr="00A018AC" w:rsidRDefault="00BE43B0" w:rsidP="00BE43B0">
      <w:pPr>
        <w:spacing w:after="0" w:line="360" w:lineRule="auto"/>
        <w:ind w:firstLine="709"/>
        <w:jc w:val="both"/>
        <w:rPr>
          <w:rFonts w:eastAsia="MS Mincho" w:cs="Times New Roman"/>
          <w:color w:val="000000"/>
          <w:sz w:val="28"/>
          <w:szCs w:val="28"/>
        </w:rPr>
      </w:pPr>
      <w:r w:rsidRPr="00A018AC">
        <w:rPr>
          <w:rFonts w:eastAsia="MS Mincho" w:cs="Times New Roman"/>
          <w:color w:val="000000"/>
          <w:sz w:val="28"/>
          <w:szCs w:val="28"/>
        </w:rPr>
        <w:t xml:space="preserve">3. </w:t>
      </w:r>
      <w:proofErr w:type="gramStart"/>
      <w:r w:rsidRPr="00A018AC">
        <w:rPr>
          <w:rFonts w:eastAsia="MS Mincho" w:cs="Times New Roman"/>
          <w:color w:val="000000"/>
          <w:sz w:val="28"/>
          <w:szCs w:val="28"/>
        </w:rPr>
        <w:t>РАЗМЕЩЕНЫ</w:t>
      </w:r>
      <w:proofErr w:type="gramEnd"/>
      <w:r w:rsidRPr="00A018AC">
        <w:rPr>
          <w:rFonts w:eastAsia="MS Mincho" w:cs="Times New Roman"/>
          <w:color w:val="000000"/>
          <w:sz w:val="28"/>
          <w:szCs w:val="28"/>
        </w:rPr>
        <w:t xml:space="preserve"> </w:t>
      </w:r>
      <w:r>
        <w:rPr>
          <w:rFonts w:eastAsia="MS Mincho" w:cs="Times New Roman"/>
          <w:color w:val="000000"/>
          <w:sz w:val="28"/>
          <w:szCs w:val="28"/>
        </w:rPr>
        <w:t xml:space="preserve">на портале </w:t>
      </w:r>
      <w:proofErr w:type="spellStart"/>
      <w:r>
        <w:rPr>
          <w:rFonts w:eastAsia="MS Mincho" w:cs="Times New Roman"/>
          <w:color w:val="000000"/>
          <w:sz w:val="28"/>
          <w:szCs w:val="28"/>
        </w:rPr>
        <w:t>СПбНЦ</w:t>
      </w:r>
      <w:proofErr w:type="spellEnd"/>
      <w:r>
        <w:rPr>
          <w:rFonts w:eastAsia="MS Mincho" w:cs="Times New Roman"/>
          <w:color w:val="000000"/>
          <w:sz w:val="28"/>
          <w:szCs w:val="28"/>
        </w:rPr>
        <w:t xml:space="preserve"> РАН по адресу </w:t>
      </w:r>
      <w:r w:rsidRPr="008C35FA">
        <w:rPr>
          <w:rFonts w:eastAsia="MS Mincho" w:cs="Times New Roman"/>
          <w:color w:val="000000"/>
          <w:sz w:val="28"/>
          <w:szCs w:val="28"/>
        </w:rPr>
        <w:t xml:space="preserve"> </w:t>
      </w:r>
      <w:hyperlink r:id="rId9" w:history="1">
        <w:r w:rsidR="002B2DAC">
          <w:rPr>
            <w:rStyle w:val="a7"/>
            <w:rFonts w:eastAsiaTheme="minorHAnsi"/>
            <w:lang w:val="en-US"/>
          </w:rPr>
          <w:t>http</w:t>
        </w:r>
        <w:r w:rsidR="002B2DAC">
          <w:rPr>
            <w:rStyle w:val="a7"/>
            <w:rFonts w:eastAsiaTheme="minorHAnsi"/>
          </w:rPr>
          <w:t>://</w:t>
        </w:r>
        <w:proofErr w:type="spellStart"/>
        <w:r w:rsidR="002B2DAC">
          <w:rPr>
            <w:rStyle w:val="a7"/>
            <w:rFonts w:eastAsiaTheme="minorHAnsi"/>
            <w:lang w:val="en-US"/>
          </w:rPr>
          <w:t>spbrc</w:t>
        </w:r>
        <w:proofErr w:type="spellEnd"/>
        <w:r w:rsidR="002B2DAC">
          <w:rPr>
            <w:rStyle w:val="a7"/>
            <w:rFonts w:eastAsiaTheme="minorHAnsi"/>
          </w:rPr>
          <w:t>.</w:t>
        </w:r>
        <w:proofErr w:type="spellStart"/>
        <w:r w:rsidR="002B2DAC">
          <w:rPr>
            <w:rStyle w:val="a7"/>
            <w:rFonts w:eastAsiaTheme="minorHAnsi"/>
            <w:lang w:val="en-US"/>
          </w:rPr>
          <w:t>ru</w:t>
        </w:r>
        <w:proofErr w:type="spellEnd"/>
        <w:r w:rsidR="002B2DAC">
          <w:rPr>
            <w:rStyle w:val="a7"/>
            <w:rFonts w:eastAsiaTheme="minorHAnsi"/>
          </w:rPr>
          <w:t>/</w:t>
        </w:r>
        <w:proofErr w:type="spellStart"/>
        <w:r w:rsidR="002B2DAC">
          <w:rPr>
            <w:rStyle w:val="a7"/>
            <w:rFonts w:eastAsiaTheme="minorHAnsi"/>
            <w:lang w:val="en-US"/>
          </w:rPr>
          <w:t>ru</w:t>
        </w:r>
        <w:proofErr w:type="spellEnd"/>
        <w:r w:rsidR="002B2DAC">
          <w:rPr>
            <w:rStyle w:val="a7"/>
            <w:rFonts w:eastAsiaTheme="minorHAnsi"/>
          </w:rPr>
          <w:t>/</w:t>
        </w:r>
        <w:proofErr w:type="spellStart"/>
        <w:r w:rsidR="002B2DAC">
          <w:rPr>
            <w:rStyle w:val="a7"/>
            <w:rFonts w:eastAsiaTheme="minorHAnsi"/>
            <w:lang w:val="en-US"/>
          </w:rPr>
          <w:t>nir</w:t>
        </w:r>
        <w:proofErr w:type="spellEnd"/>
      </w:hyperlink>
    </w:p>
    <w:p w:rsidR="00BE43B0" w:rsidRPr="00A018AC" w:rsidRDefault="00BE43B0" w:rsidP="00BE43B0">
      <w:pPr>
        <w:spacing w:after="0"/>
        <w:ind w:firstLine="540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BE43B0" w:rsidRPr="00A018AC" w:rsidRDefault="00BE43B0" w:rsidP="00BE43B0">
      <w:pPr>
        <w:spacing w:after="0"/>
        <w:ind w:firstLine="540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BE43B0" w:rsidRPr="00A018AC" w:rsidRDefault="00BE43B0" w:rsidP="00BE43B0">
      <w:pPr>
        <w:spacing w:after="0"/>
        <w:ind w:firstLine="540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BE43B0" w:rsidRPr="00A018AC" w:rsidRDefault="00BE43B0" w:rsidP="00BE43B0">
      <w:pPr>
        <w:spacing w:after="160" w:line="259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A018AC"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BE43B0" w:rsidRPr="00A018AC" w:rsidRDefault="00BE43B0" w:rsidP="008C35FA">
      <w:pPr>
        <w:pStyle w:val="10"/>
        <w:jc w:val="center"/>
        <w:rPr>
          <w:rFonts w:eastAsia="Times New Roman"/>
        </w:rPr>
      </w:pPr>
      <w:bookmarkStart w:id="1" w:name="_Toc62654394"/>
      <w:r w:rsidRPr="00A018AC">
        <w:rPr>
          <w:rFonts w:eastAsia="Times New Roman"/>
        </w:rPr>
        <w:lastRenderedPageBreak/>
        <w:t>Лист согласования</w:t>
      </w:r>
      <w:bookmarkEnd w:id="1"/>
    </w:p>
    <w:p w:rsidR="00BE43B0" w:rsidRPr="00A018AC" w:rsidRDefault="00BE43B0" w:rsidP="00BE43B0">
      <w:pPr>
        <w:spacing w:after="0"/>
        <w:ind w:firstLine="54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8C35FA" w:rsidRPr="008C35FA" w:rsidRDefault="00BE43B0" w:rsidP="008C35FA">
      <w:pPr>
        <w:jc w:val="both"/>
        <w:rPr>
          <w:rFonts w:cs="Times New Roman"/>
          <w:b/>
          <w:sz w:val="32"/>
          <w:szCs w:val="32"/>
        </w:rPr>
      </w:pPr>
      <w:r w:rsidRPr="00A018AC">
        <w:rPr>
          <w:rFonts w:eastAsia="MS Mincho" w:cs="Times New Roman"/>
          <w:color w:val="000000"/>
          <w:sz w:val="28"/>
          <w:szCs w:val="28"/>
        </w:rPr>
        <w:t>«</w:t>
      </w:r>
      <w:r w:rsidR="008C35FA" w:rsidRPr="00E7592B">
        <w:rPr>
          <w:rFonts w:cs="Times New Roman"/>
          <w:b/>
          <w:sz w:val="32"/>
          <w:szCs w:val="32"/>
        </w:rPr>
        <w:t xml:space="preserve">Методические рекомендации по </w:t>
      </w:r>
      <w:r w:rsidR="008C35FA" w:rsidRPr="00583A5B">
        <w:rPr>
          <w:rFonts w:cs="Times New Roman"/>
          <w:b/>
          <w:sz w:val="32"/>
          <w:szCs w:val="32"/>
        </w:rPr>
        <w:t xml:space="preserve">организации и использованию корпоративной почты в научных учреждениях подведомственных </w:t>
      </w:r>
      <w:proofErr w:type="spellStart"/>
      <w:r w:rsidR="008C35FA" w:rsidRPr="00583A5B">
        <w:rPr>
          <w:rFonts w:cs="Times New Roman"/>
          <w:b/>
          <w:sz w:val="32"/>
          <w:szCs w:val="32"/>
        </w:rPr>
        <w:t>Минобрнауки</w:t>
      </w:r>
      <w:proofErr w:type="spellEnd"/>
      <w:r w:rsidR="008C35FA" w:rsidRPr="00583A5B">
        <w:rPr>
          <w:rFonts w:cs="Times New Roman"/>
          <w:b/>
          <w:sz w:val="32"/>
          <w:szCs w:val="32"/>
        </w:rPr>
        <w:t xml:space="preserve"> России</w:t>
      </w:r>
      <w:r w:rsidR="008C35FA">
        <w:rPr>
          <w:rFonts w:cs="Times New Roman"/>
          <w:b/>
          <w:sz w:val="32"/>
          <w:szCs w:val="32"/>
        </w:rPr>
        <w:t>»</w:t>
      </w:r>
    </w:p>
    <w:p w:rsidR="00BE43B0" w:rsidRPr="00EA6E29" w:rsidRDefault="00BE43B0" w:rsidP="00BE43B0">
      <w:pPr>
        <w:spacing w:after="0" w:line="360" w:lineRule="auto"/>
        <w:jc w:val="center"/>
        <w:rPr>
          <w:rFonts w:eastAsia="MS Mincho" w:cs="Times New Roman"/>
          <w:color w:val="000000"/>
          <w:sz w:val="28"/>
          <w:szCs w:val="28"/>
        </w:rPr>
      </w:pPr>
      <w:r w:rsidRPr="00A018AC">
        <w:rPr>
          <w:rFonts w:eastAsia="MS Mincho" w:cs="Times New Roman"/>
          <w:color w:val="000000"/>
          <w:sz w:val="28"/>
          <w:szCs w:val="28"/>
        </w:rPr>
        <w:t>».</w:t>
      </w:r>
    </w:p>
    <w:p w:rsidR="00BE43B0" w:rsidRPr="00A018AC" w:rsidRDefault="00BE43B0" w:rsidP="00BE43B0">
      <w:pPr>
        <w:tabs>
          <w:tab w:val="left" w:pos="8044"/>
        </w:tabs>
        <w:spacing w:after="0"/>
        <w:ind w:firstLine="540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tbl>
      <w:tblPr>
        <w:tblW w:w="9372" w:type="dxa"/>
        <w:jc w:val="center"/>
        <w:tblLook w:val="01E0"/>
      </w:tblPr>
      <w:tblGrid>
        <w:gridCol w:w="640"/>
        <w:gridCol w:w="26"/>
        <w:gridCol w:w="3577"/>
        <w:gridCol w:w="1507"/>
        <w:gridCol w:w="3622"/>
      </w:tblGrid>
      <w:tr w:rsidR="00BE43B0" w:rsidRPr="00A018AC" w:rsidTr="008C35FA">
        <w:trPr>
          <w:jc w:val="center"/>
        </w:trPr>
        <w:tc>
          <w:tcPr>
            <w:tcW w:w="640" w:type="dxa"/>
            <w:vAlign w:val="center"/>
          </w:tcPr>
          <w:p w:rsidR="00BE43B0" w:rsidRPr="00A018AC" w:rsidRDefault="00BE43B0" w:rsidP="005B4E9E">
            <w:pPr>
              <w:spacing w:after="0"/>
              <w:ind w:left="36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3" w:type="dxa"/>
            <w:gridSpan w:val="2"/>
          </w:tcPr>
          <w:p w:rsidR="00BE43B0" w:rsidRPr="00A018AC" w:rsidRDefault="00BE43B0" w:rsidP="008C35FA">
            <w:pPr>
              <w:spacing w:after="0"/>
              <w:ind w:firstLine="111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Научный руководитель </w:t>
            </w:r>
            <w:proofErr w:type="spellStart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СПбНЦ</w:t>
            </w:r>
            <w:proofErr w:type="spellEnd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РАН</w:t>
            </w:r>
          </w:p>
        </w:tc>
        <w:tc>
          <w:tcPr>
            <w:tcW w:w="150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vAlign w:val="center"/>
          </w:tcPr>
          <w:p w:rsidR="008C35FA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Академик РАН</w:t>
            </w:r>
          </w:p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В.А. Румянцев</w:t>
            </w:r>
          </w:p>
        </w:tc>
      </w:tr>
      <w:tr w:rsidR="00BE43B0" w:rsidRPr="00A018AC" w:rsidTr="008C35FA">
        <w:trPr>
          <w:jc w:val="center"/>
        </w:trPr>
        <w:tc>
          <w:tcPr>
            <w:tcW w:w="666" w:type="dxa"/>
            <w:gridSpan w:val="2"/>
            <w:vAlign w:val="center"/>
          </w:tcPr>
          <w:p w:rsidR="00BE43B0" w:rsidRPr="00A018AC" w:rsidRDefault="00BE43B0" w:rsidP="005B4E9E">
            <w:pPr>
              <w:spacing w:after="0"/>
              <w:ind w:left="36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BE43B0" w:rsidRPr="00A018AC" w:rsidRDefault="00BE43B0" w:rsidP="008C35FA">
            <w:pPr>
              <w:spacing w:after="0"/>
              <w:ind w:firstLine="85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Руководитель Научно-исследовательского отдела </w:t>
            </w:r>
            <w:proofErr w:type="spellStart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СПбНЦ</w:t>
            </w:r>
            <w:proofErr w:type="spellEnd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РАН </w:t>
            </w:r>
          </w:p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vAlign w:val="center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Д.э.н</w:t>
            </w:r>
            <w:proofErr w:type="spellEnd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А.Г. </w:t>
            </w:r>
            <w:proofErr w:type="spellStart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Бездудная</w:t>
            </w:r>
            <w:proofErr w:type="spellEnd"/>
          </w:p>
        </w:tc>
      </w:tr>
      <w:tr w:rsidR="00BE43B0" w:rsidRPr="00A018AC" w:rsidTr="008C35FA">
        <w:trPr>
          <w:jc w:val="center"/>
        </w:trPr>
        <w:tc>
          <w:tcPr>
            <w:tcW w:w="666" w:type="dxa"/>
            <w:gridSpan w:val="2"/>
            <w:vAlign w:val="center"/>
          </w:tcPr>
          <w:p w:rsidR="00BE43B0" w:rsidRPr="00A018AC" w:rsidRDefault="00BE43B0" w:rsidP="005B4E9E">
            <w:pPr>
              <w:spacing w:after="0"/>
              <w:ind w:left="36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BE43B0" w:rsidRPr="00A018AC" w:rsidRDefault="00BE43B0" w:rsidP="008C35FA">
            <w:pPr>
              <w:spacing w:after="0"/>
              <w:ind w:firstLine="85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Главный ученый секретарь </w:t>
            </w:r>
            <w:proofErr w:type="spellStart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СПбНЦ</w:t>
            </w:r>
            <w:proofErr w:type="spellEnd"/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РАН</w:t>
            </w:r>
          </w:p>
        </w:tc>
        <w:tc>
          <w:tcPr>
            <w:tcW w:w="150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vAlign w:val="center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A018AC">
              <w:rPr>
                <w:rFonts w:eastAsia="Times New Roman" w:cs="Times New Roman"/>
                <w:color w:val="000000"/>
                <w:sz w:val="28"/>
                <w:szCs w:val="28"/>
              </w:rPr>
              <w:t>Д.и.н. В.А. Попов</w:t>
            </w:r>
          </w:p>
        </w:tc>
      </w:tr>
      <w:tr w:rsidR="008C35FA" w:rsidRPr="00A018AC" w:rsidTr="008C35FA">
        <w:trPr>
          <w:gridAfter w:val="3"/>
          <w:wAfter w:w="8706" w:type="dxa"/>
          <w:jc w:val="center"/>
        </w:trPr>
        <w:tc>
          <w:tcPr>
            <w:tcW w:w="666" w:type="dxa"/>
            <w:gridSpan w:val="2"/>
            <w:vAlign w:val="center"/>
          </w:tcPr>
          <w:p w:rsidR="008C35FA" w:rsidRPr="00A018AC" w:rsidRDefault="008C35FA" w:rsidP="005B4E9E">
            <w:pPr>
              <w:spacing w:after="0"/>
              <w:ind w:left="36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BE43B0" w:rsidRPr="00A018AC" w:rsidTr="008C35FA">
        <w:trPr>
          <w:jc w:val="center"/>
        </w:trPr>
        <w:tc>
          <w:tcPr>
            <w:tcW w:w="666" w:type="dxa"/>
            <w:gridSpan w:val="2"/>
            <w:vAlign w:val="center"/>
          </w:tcPr>
          <w:p w:rsidR="00BE43B0" w:rsidRPr="00A018AC" w:rsidRDefault="00BE43B0" w:rsidP="005B4E9E">
            <w:pPr>
              <w:spacing w:after="0"/>
              <w:ind w:left="36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7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7" w:type="dxa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vAlign w:val="center"/>
          </w:tcPr>
          <w:p w:rsidR="00BE43B0" w:rsidRPr="00A018AC" w:rsidRDefault="00BE43B0" w:rsidP="005B4E9E">
            <w:pPr>
              <w:spacing w:after="0"/>
              <w:jc w:val="both"/>
              <w:rPr>
                <w:rFonts w:eastAsia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BE43B0" w:rsidRDefault="00BE43B0" w:rsidP="00BE43B0">
      <w:pPr>
        <w:jc w:val="center"/>
        <w:rPr>
          <w:rFonts w:cs="Times New Roman"/>
          <w:b/>
          <w:sz w:val="28"/>
          <w:szCs w:val="28"/>
        </w:rPr>
      </w:pPr>
    </w:p>
    <w:p w:rsidR="00583A5B" w:rsidRDefault="00583A5B" w:rsidP="00583A5B">
      <w:pPr>
        <w:jc w:val="center"/>
        <w:rPr>
          <w:rFonts w:cs="Times New Roman"/>
          <w:b/>
          <w:szCs w:val="28"/>
        </w:rPr>
      </w:pPr>
    </w:p>
    <w:p w:rsidR="00583A5B" w:rsidRDefault="00583A5B" w:rsidP="00583A5B">
      <w:pPr>
        <w:jc w:val="center"/>
        <w:rPr>
          <w:rFonts w:cs="Times New Roman"/>
          <w:b/>
          <w:szCs w:val="28"/>
        </w:rPr>
      </w:pPr>
    </w:p>
    <w:p w:rsidR="00583A5B" w:rsidRDefault="00583A5B" w:rsidP="00583A5B">
      <w:pPr>
        <w:jc w:val="center"/>
        <w:rPr>
          <w:rFonts w:cs="Times New Roman"/>
          <w:b/>
          <w:szCs w:val="28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000000" w:themeColor="text1"/>
          <w:sz w:val="24"/>
          <w:szCs w:val="22"/>
          <w:lang w:eastAsia="ru-RU"/>
        </w:rPr>
        <w:id w:val="170728767"/>
        <w:docPartObj>
          <w:docPartGallery w:val="Table of Contents"/>
          <w:docPartUnique/>
        </w:docPartObj>
      </w:sdtPr>
      <w:sdtEndPr>
        <w:rPr>
          <w:rFonts w:eastAsiaTheme="minorEastAsia"/>
          <w:color w:val="auto"/>
        </w:rPr>
      </w:sdtEndPr>
      <w:sdtContent>
        <w:p w:rsidR="00583A5B" w:rsidRDefault="00583A5B" w:rsidP="00583A5B">
          <w:pPr>
            <w:pStyle w:val="af1"/>
            <w:jc w:val="center"/>
          </w:pPr>
          <w:r w:rsidRPr="00C32536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Оглавление</w:t>
          </w:r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E97440">
            <w:fldChar w:fldCharType="begin"/>
          </w:r>
          <w:r w:rsidR="00583A5B">
            <w:instrText xml:space="preserve"> TOC \o "1-3" \h \z \u </w:instrText>
          </w:r>
          <w:r w:rsidRPr="00E97440">
            <w:fldChar w:fldCharType="separate"/>
          </w:r>
          <w:hyperlink w:anchor="_Toc62654393" w:history="1">
            <w:r w:rsidR="008C35FA" w:rsidRPr="00F1245B">
              <w:rPr>
                <w:rStyle w:val="a7"/>
                <w:rFonts w:eastAsia="MS Mincho"/>
                <w:noProof/>
              </w:rPr>
              <w:t>Предисловие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394" w:history="1">
            <w:r w:rsidR="008C35FA" w:rsidRPr="00F1245B">
              <w:rPr>
                <w:rStyle w:val="a7"/>
                <w:rFonts w:eastAsia="Times New Roman"/>
                <w:noProof/>
              </w:rPr>
              <w:t>Лист согласования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395" w:history="1">
            <w:r w:rsidR="008C35FA" w:rsidRPr="00F1245B">
              <w:rPr>
                <w:rStyle w:val="a7"/>
                <w:noProof/>
              </w:rPr>
              <w:t>Аннотация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396" w:history="1">
            <w:r w:rsidR="008C35FA" w:rsidRPr="00F1245B">
              <w:rPr>
                <w:rStyle w:val="a7"/>
                <w:noProof/>
              </w:rPr>
              <w:t>Термины и определения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397" w:history="1">
            <w:r w:rsidR="008C35FA" w:rsidRPr="00F1245B">
              <w:rPr>
                <w:rStyle w:val="a7"/>
                <w:noProof/>
              </w:rPr>
              <w:t>Правила организации деятельности корпоративной почты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398" w:history="1">
            <w:r w:rsidR="008C35FA" w:rsidRPr="00F1245B">
              <w:rPr>
                <w:rStyle w:val="a7"/>
                <w:noProof/>
              </w:rPr>
              <w:t>Регламент работы с корпоративной электронной почтой в Учреждении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22"/>
            <w:tabs>
              <w:tab w:val="left" w:pos="154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399" w:history="1">
            <w:r w:rsidR="008C35FA" w:rsidRPr="00F1245B">
              <w:rPr>
                <w:rStyle w:val="a7"/>
                <w:noProof/>
              </w:rPr>
              <w:t>1.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noProof/>
              </w:rPr>
              <w:t>Общие положения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22"/>
            <w:tabs>
              <w:tab w:val="left" w:pos="154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0" w:history="1">
            <w:r w:rsidR="008C35FA" w:rsidRPr="00F1245B">
              <w:rPr>
                <w:rStyle w:val="a7"/>
                <w:noProof/>
                <w:lang w:eastAsia="en-US"/>
              </w:rPr>
              <w:t>2.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noProof/>
                <w:lang w:eastAsia="en-US"/>
              </w:rPr>
              <w:t>Правила пользования корпоративной почтой работниками учреждения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401" w:history="1">
            <w:r w:rsidR="008C35FA" w:rsidRPr="00F1245B">
              <w:rPr>
                <w:rStyle w:val="a7"/>
                <w:rFonts w:eastAsia="Times New Roman"/>
                <w:noProof/>
              </w:rPr>
              <w:t>Рекомендации по безопасному использованию электронной почты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2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1.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Вредоносное программное обеспечение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3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2.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Подбор пароля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4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3.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Социальная инженерия, фишинг.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5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4.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Общий доступ к электронной почте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6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5.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Перехват пароля по открытым Wi-Fi-сетям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3"/>
            <w:tabs>
              <w:tab w:val="left" w:pos="1760"/>
              <w:tab w:val="right" w:leader="dot" w:pos="9630"/>
            </w:tabs>
            <w:rPr>
              <w:rFonts w:asciiTheme="minorHAnsi" w:hAnsiTheme="minorHAnsi"/>
              <w:noProof/>
              <w:sz w:val="22"/>
            </w:rPr>
          </w:pPr>
          <w:hyperlink w:anchor="_Toc62654407" w:history="1"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6.</w:t>
            </w:r>
            <w:r w:rsidR="008C35FA">
              <w:rPr>
                <w:rFonts w:asciiTheme="minorHAnsi" w:hAnsiTheme="minorHAnsi"/>
                <w:noProof/>
                <w:sz w:val="22"/>
              </w:rPr>
              <w:tab/>
            </w:r>
            <w:r w:rsidR="008C35FA" w:rsidRPr="00F1245B">
              <w:rPr>
                <w:rStyle w:val="a7"/>
                <w:rFonts w:eastAsia="Times New Roman" w:cs="Times New Roman"/>
                <w:bCs/>
                <w:noProof/>
              </w:rPr>
              <w:t>Взлом почтового ящика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408" w:history="1">
            <w:r w:rsidR="008C35FA" w:rsidRPr="00F1245B">
              <w:rPr>
                <w:rStyle w:val="a7"/>
                <w:noProof/>
              </w:rPr>
              <w:t>Список литературы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409" w:history="1">
            <w:r w:rsidR="008C35FA" w:rsidRPr="00F1245B">
              <w:rPr>
                <w:rStyle w:val="a7"/>
                <w:noProof/>
              </w:rPr>
              <w:t>Приложение 1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410" w:history="1">
            <w:r w:rsidR="008C35FA" w:rsidRPr="00F1245B">
              <w:rPr>
                <w:rStyle w:val="a7"/>
                <w:noProof/>
              </w:rPr>
              <w:t>Приложение 2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35FA" w:rsidRDefault="00E97440">
          <w:pPr>
            <w:pStyle w:val="12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62654411" w:history="1">
            <w:r w:rsidR="008C35FA" w:rsidRPr="00F1245B">
              <w:rPr>
                <w:rStyle w:val="a7"/>
                <w:noProof/>
              </w:rPr>
              <w:t>Приложение 3</w:t>
            </w:r>
            <w:r w:rsidR="008C35F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C35FA">
              <w:rPr>
                <w:noProof/>
                <w:webHidden/>
              </w:rPr>
              <w:instrText xml:space="preserve"> PAGEREF _Toc62654411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35FA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83A5B" w:rsidRDefault="00E97440" w:rsidP="00583A5B">
          <w:r>
            <w:fldChar w:fldCharType="end"/>
          </w:r>
        </w:p>
      </w:sdtContent>
    </w:sdt>
    <w:p w:rsidR="00583A5B" w:rsidRPr="00C32536" w:rsidRDefault="00583A5B" w:rsidP="00583A5B"/>
    <w:p w:rsidR="00583A5B" w:rsidRDefault="00583A5B" w:rsidP="00583A5B">
      <w:pPr>
        <w:ind w:firstLine="0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:rsidR="00583A5B" w:rsidRPr="004168E6" w:rsidRDefault="00583A5B" w:rsidP="004168E6">
      <w:pPr>
        <w:pStyle w:val="10"/>
      </w:pPr>
      <w:bookmarkStart w:id="2" w:name="_Toc62654395"/>
      <w:r w:rsidRPr="004168E6">
        <w:lastRenderedPageBreak/>
        <w:t>Аннотация</w:t>
      </w:r>
      <w:bookmarkEnd w:id="2"/>
    </w:p>
    <w:p w:rsidR="00B30AD1" w:rsidRDefault="00583A5B" w:rsidP="00747B2B">
      <w:pPr>
        <w:jc w:val="both"/>
      </w:pPr>
      <w:r>
        <w:rPr>
          <w:szCs w:val="28"/>
        </w:rPr>
        <w:t>Настоящий документ определяет рекомендации</w:t>
      </w:r>
      <w:r w:rsidRPr="00E7592B">
        <w:t xml:space="preserve"> по </w:t>
      </w:r>
      <w:r w:rsidR="0011486B">
        <w:t>организации и использованию корпоративной почты организаци</w:t>
      </w:r>
      <w:r w:rsidR="008A09EE">
        <w:t>й</w:t>
      </w:r>
      <w:r w:rsidR="0011486B">
        <w:t xml:space="preserve"> подведомственной </w:t>
      </w:r>
      <w:proofErr w:type="spellStart"/>
      <w:r w:rsidR="0011486B">
        <w:t>Минобрнауки</w:t>
      </w:r>
      <w:proofErr w:type="spellEnd"/>
      <w:r w:rsidR="0011486B">
        <w:t xml:space="preserve"> России.</w:t>
      </w:r>
      <w:r w:rsidRPr="00E7592B">
        <w:t xml:space="preserve"> </w:t>
      </w:r>
      <w:r w:rsidR="0011486B">
        <w:t xml:space="preserve"> </w:t>
      </w:r>
      <w:r w:rsidR="008A09EE">
        <w:t>В</w:t>
      </w:r>
      <w:r w:rsidR="0011486B">
        <w:t>ыполнение данных рекомендаций позволит  регламентировать  работу с электронной почтой</w:t>
      </w:r>
      <w:r w:rsidR="008A09EE">
        <w:t xml:space="preserve"> в организации</w:t>
      </w:r>
      <w:r w:rsidR="000C621B">
        <w:t>,  и обеспечит безопасный электронный документооборот  в части обмена информацией как внутри организации</w:t>
      </w:r>
      <w:r w:rsidR="008A09EE">
        <w:t>,</w:t>
      </w:r>
      <w:r w:rsidR="000C621B">
        <w:t xml:space="preserve"> так и между внешними адресатами.</w:t>
      </w:r>
      <w:r w:rsidR="00B30AD1">
        <w:t xml:space="preserve"> Данные рекомендации разрабатывались с учетом имеющегося опыта внедрения почтовых сервисов в </w:t>
      </w:r>
      <w:hyperlink r:id="rId10" w:history="1">
        <w:r w:rsidR="00B30AD1" w:rsidRPr="000D0856">
          <w:rPr>
            <w:rStyle w:val="a7"/>
          </w:rPr>
          <w:t>академической сети РОКСОН</w:t>
        </w:r>
      </w:hyperlink>
      <w:r w:rsidR="000D0856" w:rsidRPr="000D0856">
        <w:t>[</w:t>
      </w:r>
      <w:hyperlink w:anchor="_Список_литературы_1" w:history="1">
        <w:r w:rsidR="000D0856" w:rsidRPr="00696D81">
          <w:rPr>
            <w:rStyle w:val="a7"/>
          </w:rPr>
          <w:t>7</w:t>
        </w:r>
      </w:hyperlink>
      <w:r w:rsidR="000D0856" w:rsidRPr="000D0856">
        <w:t>]</w:t>
      </w:r>
      <w:r w:rsidR="00B30AD1">
        <w:t xml:space="preserve"> и с учетом существующей нормативной базы РФ </w:t>
      </w:r>
      <w:r w:rsidR="00B30AD1" w:rsidRPr="00CA3261">
        <w:t>(</w:t>
      </w:r>
      <w:hyperlink r:id="rId11" w:history="1">
        <w:r w:rsidR="00CA3261">
          <w:t xml:space="preserve">Федеральный </w:t>
        </w:r>
        <w:r w:rsidR="00B30AD1" w:rsidRPr="00CA3261">
          <w:rPr>
            <w:rStyle w:val="a7"/>
          </w:rPr>
          <w:t>закон о связи</w:t>
        </w:r>
      </w:hyperlink>
      <w:r w:rsidR="004563DD" w:rsidRPr="004563DD">
        <w:t>[</w:t>
      </w:r>
      <w:hyperlink w:anchor="_Список_литературы_1" w:history="1">
        <w:r w:rsidR="004563DD" w:rsidRPr="00696D81">
          <w:rPr>
            <w:rStyle w:val="a7"/>
          </w:rPr>
          <w:t>1</w:t>
        </w:r>
      </w:hyperlink>
      <w:r w:rsidR="004563DD" w:rsidRPr="004563DD">
        <w:t>]</w:t>
      </w:r>
      <w:r w:rsidR="00B30AD1" w:rsidRPr="00CA3261">
        <w:t xml:space="preserve"> и </w:t>
      </w:r>
      <w:r w:rsidR="00CA3261">
        <w:t xml:space="preserve">федеральный </w:t>
      </w:r>
      <w:hyperlink r:id="rId12" w:history="1">
        <w:r w:rsidR="00B30AD1" w:rsidRPr="00747B2B">
          <w:rPr>
            <w:rStyle w:val="a7"/>
          </w:rPr>
          <w:t xml:space="preserve">закон </w:t>
        </w:r>
        <w:r w:rsidR="00747B2B" w:rsidRPr="00747B2B">
          <w:rPr>
            <w:rStyle w:val="a7"/>
          </w:rPr>
          <w:t>об информации, информационных технологиях и о защите информации</w:t>
        </w:r>
      </w:hyperlink>
      <w:r w:rsidR="004563DD" w:rsidRPr="004563DD">
        <w:t>[</w:t>
      </w:r>
      <w:hyperlink w:anchor="_Список_литературы_1" w:history="1">
        <w:r w:rsidR="004563DD" w:rsidRPr="00696D81">
          <w:rPr>
            <w:rStyle w:val="a7"/>
          </w:rPr>
          <w:t>2</w:t>
        </w:r>
      </w:hyperlink>
      <w:r w:rsidR="004563DD" w:rsidRPr="004563DD">
        <w:t>]</w:t>
      </w:r>
      <w:proofErr w:type="gramStart"/>
      <w:r w:rsidR="00BA70A1" w:rsidRPr="00BA70A1">
        <w:t xml:space="preserve"> </w:t>
      </w:r>
      <w:r w:rsidR="00B30AD1" w:rsidRPr="00CA3261">
        <w:t>)</w:t>
      </w:r>
      <w:proofErr w:type="gramEnd"/>
      <w:r w:rsidR="00747B2B">
        <w:t>.</w:t>
      </w:r>
    </w:p>
    <w:p w:rsidR="00583A5B" w:rsidRDefault="000C621B" w:rsidP="004168E6">
      <w:pPr>
        <w:jc w:val="both"/>
      </w:pPr>
      <w:r>
        <w:t xml:space="preserve"> </w:t>
      </w:r>
      <w:r w:rsidR="00583A5B">
        <w:rPr>
          <w:szCs w:val="28"/>
        </w:rPr>
        <w:t xml:space="preserve">Положения Методических рекомендаций распространяются на </w:t>
      </w:r>
      <w:r>
        <w:rPr>
          <w:szCs w:val="28"/>
        </w:rPr>
        <w:t xml:space="preserve">все организации подведомственные </w:t>
      </w:r>
      <w:proofErr w:type="spellStart"/>
      <w:r>
        <w:rPr>
          <w:szCs w:val="28"/>
        </w:rPr>
        <w:t>Минобрнауки</w:t>
      </w:r>
      <w:proofErr w:type="spellEnd"/>
      <w:r>
        <w:rPr>
          <w:szCs w:val="28"/>
        </w:rPr>
        <w:t xml:space="preserve"> и содержат общие правила создания и обслуживания корпоративной почты.</w:t>
      </w:r>
      <w:r w:rsidR="00583A5B">
        <w:rPr>
          <w:szCs w:val="28"/>
        </w:rPr>
        <w:t xml:space="preserve"> </w:t>
      </w:r>
    </w:p>
    <w:p w:rsidR="00583A5B" w:rsidRPr="00FB46E1" w:rsidRDefault="00583A5B" w:rsidP="004168E6">
      <w:pPr>
        <w:pStyle w:val="10"/>
        <w:jc w:val="both"/>
      </w:pPr>
      <w:r>
        <w:br w:type="page"/>
      </w:r>
      <w:bookmarkStart w:id="3" w:name="_Toc62654396"/>
      <w:r w:rsidRPr="00FB46E1">
        <w:lastRenderedPageBreak/>
        <w:t>Термины и определения</w:t>
      </w:r>
      <w:bookmarkEnd w:id="3"/>
    </w:p>
    <w:p w:rsidR="00583A5B" w:rsidRPr="00FB46E1" w:rsidRDefault="00583A5B" w:rsidP="00583A5B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6"/>
        <w:gridCol w:w="6933"/>
      </w:tblGrid>
      <w:tr w:rsidR="00583A5B" w:rsidRPr="00FB46E1" w:rsidTr="004168E6">
        <w:trPr>
          <w:trHeight w:val="882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Администратор</w:t>
            </w:r>
            <w:r w:rsidR="00FB46E1">
              <w:rPr>
                <w:rFonts w:cs="Times New Roman"/>
                <w:szCs w:val="24"/>
              </w:rPr>
              <w:t xml:space="preserve"> </w:t>
            </w:r>
            <w:r w:rsidRPr="00FB46E1">
              <w:rPr>
                <w:rFonts w:cs="Times New Roman"/>
                <w:szCs w:val="24"/>
              </w:rPr>
              <w:t>(</w:t>
            </w:r>
            <w:proofErr w:type="spellStart"/>
            <w:r w:rsidRPr="00FB46E1">
              <w:rPr>
                <w:rFonts w:cs="Times New Roman"/>
                <w:szCs w:val="24"/>
              </w:rPr>
              <w:t>ы</w:t>
            </w:r>
            <w:proofErr w:type="spellEnd"/>
            <w:r w:rsidRPr="00FB46E1">
              <w:rPr>
                <w:rFonts w:cs="Times New Roman"/>
                <w:szCs w:val="24"/>
              </w:rPr>
              <w:t>) корпоративной почты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Лицо или группа лиц, ответственных за обслуживание технических и программных средств почтовой системы, ее мониторинг, развитие и надежное функционирование</w:t>
            </w:r>
          </w:p>
        </w:tc>
      </w:tr>
      <w:tr w:rsidR="00583A5B" w:rsidRPr="00FB46E1" w:rsidTr="004168E6">
        <w:trPr>
          <w:trHeight w:val="30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  <w:lang w:val="en-US" w:eastAsia="en-US"/>
              </w:rPr>
            </w:pPr>
            <w:r w:rsidRPr="00FB46E1">
              <w:rPr>
                <w:rFonts w:cs="Times New Roman"/>
                <w:szCs w:val="24"/>
                <w:lang w:val="en-US" w:eastAsia="en-US"/>
              </w:rPr>
              <w:t>Active Directory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Служба каталогов доменов</w:t>
            </w:r>
          </w:p>
        </w:tc>
      </w:tr>
      <w:tr w:rsidR="00583A5B" w:rsidRPr="00FB46E1" w:rsidTr="004168E6">
        <w:trPr>
          <w:trHeight w:val="87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proofErr w:type="spellStart"/>
            <w:r w:rsidRPr="00FB46E1">
              <w:rPr>
                <w:rFonts w:cs="Times New Roman"/>
                <w:szCs w:val="24"/>
              </w:rPr>
              <w:t>Антиспам</w:t>
            </w:r>
            <w:proofErr w:type="spellEnd"/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Автоматическая система сканирования почтовых сообщений на наличие нежелательной рекламной рассылки (спам)</w:t>
            </w:r>
          </w:p>
        </w:tc>
      </w:tr>
      <w:tr w:rsidR="00583A5B" w:rsidRPr="00FB46E1" w:rsidTr="004168E6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Электронная почта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Сетевая служба, построенная на открытых и стандартных протоколах, позволяющая пользователям обмениваться информацией с помощью программно-аппаратного комплекса через локальные и глобальные информационно-телекоммуникационные сети без применения бумажных носителей</w:t>
            </w:r>
          </w:p>
        </w:tc>
      </w:tr>
      <w:tr w:rsidR="00583A5B" w:rsidRPr="00FB46E1" w:rsidTr="004168E6">
        <w:trPr>
          <w:trHeight w:val="2040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Электронное почтовое сообщение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Электронное сообщение, формируемое отправителем и предназначенное для передачи получателю через информационно-телекоммуникационные сети. Почтовое сообщение состоит из служебной информации (адрес отправителя, адрес получателя, тема и т.д.), текста сообщения и вложенных файлов (могут отсутствовать).</w:t>
            </w:r>
          </w:p>
        </w:tc>
      </w:tr>
      <w:tr w:rsidR="00583A5B" w:rsidRPr="00FB46E1" w:rsidTr="004168E6">
        <w:trPr>
          <w:trHeight w:val="17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Электронный почтовый</w:t>
            </w:r>
            <w:r w:rsidR="00FB46E1">
              <w:rPr>
                <w:rFonts w:cs="Times New Roman"/>
                <w:szCs w:val="24"/>
              </w:rPr>
              <w:t xml:space="preserve"> </w:t>
            </w:r>
            <w:r w:rsidRPr="00FB46E1">
              <w:rPr>
                <w:rFonts w:cs="Times New Roman"/>
                <w:szCs w:val="24"/>
              </w:rPr>
              <w:t>ящик/почтовый ящик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Индивидуально названное и закрепленное за конкретным пользователем дисковое пространство на почтовом сервере для получения, использования и хранения почтовых сообщений, поступающих на ассоциированные с этим почтовым ящиком адреса электронной почты</w:t>
            </w:r>
          </w:p>
        </w:tc>
      </w:tr>
      <w:tr w:rsidR="00583A5B" w:rsidRPr="00FB46E1" w:rsidTr="004168E6">
        <w:trPr>
          <w:trHeight w:val="588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Лимит почтового ящика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Ограничение на совокупный объем сообщений, хранящихся в электронном почтовом ящике</w:t>
            </w:r>
          </w:p>
        </w:tc>
      </w:tr>
      <w:tr w:rsidR="00583A5B" w:rsidRPr="00FB46E1" w:rsidTr="004168E6">
        <w:trPr>
          <w:trHeight w:val="588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Электронный почтовый адрес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Обозначение, однозначно идентифицирующее адрес электронного почтового ящика.</w:t>
            </w:r>
          </w:p>
        </w:tc>
      </w:tr>
      <w:tr w:rsidR="00583A5B" w:rsidRPr="00FB46E1" w:rsidTr="004168E6">
        <w:trPr>
          <w:trHeight w:val="1446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Почтовый сервер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Информационный сервис, включающий в себя почтовые службы и функции администрирования, а также позволяющий содержать почтовые ящики пользователей, хранить и производить обмен почтовыми сообщениями.</w:t>
            </w:r>
          </w:p>
        </w:tc>
      </w:tr>
      <w:tr w:rsidR="00583A5B" w:rsidRPr="00FB46E1" w:rsidTr="004168E6">
        <w:trPr>
          <w:trHeight w:val="324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Почтовый клиент/клиент электронной почты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 xml:space="preserve">Программное обеспечение, предназначенное для написания, хранения, получения и отправки сообщений электронной почты. Различают устанавливаемые на компьютер пользователя почтовые клиенты и </w:t>
            </w:r>
            <w:r w:rsidRPr="00FB46E1">
              <w:rPr>
                <w:rFonts w:cs="Times New Roman"/>
                <w:szCs w:val="24"/>
                <w:lang w:val="en-US"/>
              </w:rPr>
              <w:t>Web</w:t>
            </w:r>
            <w:r w:rsidRPr="00FB46E1">
              <w:rPr>
                <w:rFonts w:cs="Times New Roman"/>
                <w:szCs w:val="24"/>
              </w:rPr>
              <w:t>-клиенты</w:t>
            </w:r>
          </w:p>
        </w:tc>
      </w:tr>
      <w:tr w:rsidR="00583A5B" w:rsidRPr="00FB46E1" w:rsidTr="004168E6">
        <w:trPr>
          <w:trHeight w:val="324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  <w:lang w:eastAsia="en-US"/>
              </w:rPr>
            </w:pPr>
            <w:r w:rsidRPr="00FB46E1">
              <w:rPr>
                <w:rFonts w:cs="Times New Roman"/>
                <w:szCs w:val="24"/>
                <w:lang w:val="en-US" w:eastAsia="en-US"/>
              </w:rPr>
              <w:t>Web</w:t>
            </w:r>
            <w:r w:rsidRPr="00FB46E1">
              <w:rPr>
                <w:rFonts w:cs="Times New Roman"/>
                <w:szCs w:val="24"/>
                <w:lang w:eastAsia="en-US"/>
              </w:rPr>
              <w:t>-клиент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 xml:space="preserve">Почтовый клиент, обеспечивающий доступ к сервису электронной почты через браузер по протоколу </w:t>
            </w:r>
            <w:r w:rsidRPr="00FB46E1">
              <w:rPr>
                <w:rFonts w:cs="Times New Roman"/>
                <w:szCs w:val="24"/>
                <w:lang w:val="en-US"/>
              </w:rPr>
              <w:t>https</w:t>
            </w:r>
          </w:p>
        </w:tc>
      </w:tr>
      <w:tr w:rsidR="00583A5B" w:rsidRPr="00FB46E1" w:rsidTr="004168E6">
        <w:trPr>
          <w:trHeight w:val="324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Пользователь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FB46E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 xml:space="preserve">Работник </w:t>
            </w:r>
            <w:r w:rsidR="00FB46E1" w:rsidRPr="00FB46E1">
              <w:rPr>
                <w:rFonts w:cs="Times New Roman"/>
                <w:szCs w:val="24"/>
              </w:rPr>
              <w:t>Учреждения</w:t>
            </w:r>
            <w:r w:rsidRPr="00FB46E1">
              <w:rPr>
                <w:rFonts w:cs="Times New Roman"/>
                <w:szCs w:val="24"/>
              </w:rPr>
              <w:t>, которому предоставлено право пользования корпоративной почтой</w:t>
            </w:r>
          </w:p>
        </w:tc>
      </w:tr>
      <w:tr w:rsidR="00583A5B" w:rsidRPr="00FB46E1" w:rsidTr="004168E6">
        <w:trPr>
          <w:trHeight w:val="324"/>
        </w:trPr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CA3261">
            <w:pPr>
              <w:autoSpaceDE w:val="0"/>
              <w:autoSpaceDN w:val="0"/>
              <w:adjustRightInd w:val="0"/>
              <w:spacing w:after="0"/>
              <w:ind w:firstLine="397"/>
              <w:jc w:val="center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Спам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A5B" w:rsidRPr="00FB46E1" w:rsidRDefault="00583A5B" w:rsidP="008B3DC8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FB46E1">
              <w:rPr>
                <w:rFonts w:cs="Times New Roman"/>
                <w:szCs w:val="24"/>
              </w:rPr>
              <w:t>Ненужные адресату электронные сообщения, рекламные письма и т. п., рассылаемые по электронной почте</w:t>
            </w:r>
          </w:p>
        </w:tc>
      </w:tr>
    </w:tbl>
    <w:p w:rsidR="00583A5B" w:rsidRPr="00FB46E1" w:rsidRDefault="00583A5B" w:rsidP="00583A5B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:rsidR="00FA64B3" w:rsidRDefault="00FA64B3" w:rsidP="00FA64B3">
      <w:pPr>
        <w:autoSpaceDE w:val="0"/>
        <w:autoSpaceDN w:val="0"/>
        <w:adjustRightInd w:val="0"/>
        <w:spacing w:after="0"/>
        <w:jc w:val="right"/>
        <w:rPr>
          <w:rFonts w:cs="Times New Roman"/>
          <w:szCs w:val="24"/>
        </w:rPr>
      </w:pPr>
    </w:p>
    <w:p w:rsidR="00605A75" w:rsidRDefault="00605A75" w:rsidP="004168E6">
      <w:pPr>
        <w:pStyle w:val="10"/>
      </w:pPr>
      <w:bookmarkStart w:id="4" w:name="_Toc62654397"/>
      <w:r w:rsidRPr="00605A75">
        <w:lastRenderedPageBreak/>
        <w:t>Правила организации деятельности корпоративной почты</w:t>
      </w:r>
      <w:bookmarkEnd w:id="4"/>
    </w:p>
    <w:p w:rsidR="00605A75" w:rsidRPr="00605A75" w:rsidRDefault="00605A75" w:rsidP="00605A75">
      <w:pPr>
        <w:autoSpaceDE w:val="0"/>
        <w:autoSpaceDN w:val="0"/>
        <w:adjustRightInd w:val="0"/>
        <w:spacing w:after="0"/>
        <w:ind w:left="720" w:firstLine="0"/>
        <w:jc w:val="center"/>
        <w:rPr>
          <w:rFonts w:cs="Times New Roman"/>
          <w:b/>
          <w:sz w:val="28"/>
          <w:szCs w:val="28"/>
        </w:rPr>
      </w:pP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>Функционирование к</w:t>
      </w:r>
      <w:r>
        <w:rPr>
          <w:rFonts w:cs="Times New Roman"/>
          <w:szCs w:val="24"/>
        </w:rPr>
        <w:t xml:space="preserve">орпоративной почты обеспечивают отдел телекоммуникаций и отдел кадров. 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Отдел телекоммуникаций</w:t>
      </w:r>
      <w:r w:rsidRPr="004F5C93">
        <w:rPr>
          <w:rFonts w:cs="Times New Roman"/>
          <w:szCs w:val="24"/>
        </w:rPr>
        <w:t>:</w:t>
      </w:r>
    </w:p>
    <w:p w:rsidR="00605A75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>является администратором системы корпоративной почты;</w:t>
      </w:r>
    </w:p>
    <w:p w:rsidR="00605A75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>ведет учет адресов, мониторинг пользования корпоративной почтой;</w:t>
      </w:r>
    </w:p>
    <w:p w:rsidR="00605A75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>обеспечивает создание, блокирование и ликвидацию адресов;</w:t>
      </w:r>
    </w:p>
    <w:p w:rsidR="00605A75" w:rsidRPr="0021132E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>осуществляет программное сопровождение работы корпоративной почты, устранение ошибок и неисправностей в ее работе.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Отдел кадров</w:t>
      </w:r>
      <w:r w:rsidRPr="004F5C93">
        <w:rPr>
          <w:rFonts w:cs="Times New Roman"/>
          <w:szCs w:val="24"/>
        </w:rPr>
        <w:t>:</w:t>
      </w:r>
    </w:p>
    <w:p w:rsidR="00605A75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направляет в отдел телекоммуникаций </w:t>
      </w:r>
      <w:r w:rsidRPr="004F5C93">
        <w:rPr>
          <w:rFonts w:cs="Times New Roman"/>
          <w:szCs w:val="24"/>
        </w:rPr>
        <w:t>сведения о необходимости создания, блокирования и ликвидации адресов;</w:t>
      </w:r>
    </w:p>
    <w:p w:rsidR="00605A75" w:rsidRDefault="00605A75" w:rsidP="00605A75">
      <w:pPr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 xml:space="preserve">предоставляет работникам </w:t>
      </w:r>
      <w:r>
        <w:rPr>
          <w:rFonts w:cs="Times New Roman"/>
          <w:szCs w:val="24"/>
        </w:rPr>
        <w:t xml:space="preserve">Учреждения </w:t>
      </w:r>
      <w:r w:rsidRPr="004F5C93">
        <w:rPr>
          <w:rFonts w:cs="Times New Roman"/>
          <w:szCs w:val="24"/>
        </w:rPr>
        <w:t>информацию о реквизитах электронных адресов.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4F5C93">
        <w:rPr>
          <w:rFonts w:cs="Times New Roman"/>
          <w:szCs w:val="24"/>
        </w:rPr>
        <w:t xml:space="preserve">Индивидуальный адрес работника </w:t>
      </w:r>
      <w:r>
        <w:rPr>
          <w:rFonts w:cs="Times New Roman"/>
          <w:szCs w:val="24"/>
        </w:rPr>
        <w:t>Учреждения</w:t>
      </w:r>
      <w:r w:rsidRPr="004F5C93">
        <w:rPr>
          <w:rFonts w:cs="Times New Roman"/>
          <w:szCs w:val="24"/>
        </w:rPr>
        <w:t xml:space="preserve"> созда</w:t>
      </w:r>
      <w:r>
        <w:rPr>
          <w:rFonts w:cs="Times New Roman"/>
          <w:szCs w:val="24"/>
        </w:rPr>
        <w:t>ется при приеме на работу в Учреждения</w:t>
      </w:r>
      <w:r w:rsidRPr="004F5C93">
        <w:rPr>
          <w:rFonts w:cs="Times New Roman"/>
          <w:szCs w:val="24"/>
        </w:rPr>
        <w:t>, смене работником фамилии, а также по инициативе</w:t>
      </w:r>
      <w:r>
        <w:rPr>
          <w:rFonts w:cs="Times New Roman"/>
          <w:szCs w:val="24"/>
        </w:rPr>
        <w:t xml:space="preserve"> руководителей организации</w:t>
      </w:r>
      <w:r w:rsidRPr="004F5C93">
        <w:rPr>
          <w:rFonts w:cs="Times New Roman"/>
          <w:szCs w:val="24"/>
        </w:rPr>
        <w:t>, руководителей структурных подразделений.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 xml:space="preserve">Ликвидация индивидуального адреса работника </w:t>
      </w:r>
      <w:r>
        <w:rPr>
          <w:rFonts w:cs="Times New Roman"/>
          <w:szCs w:val="24"/>
        </w:rPr>
        <w:t>Учреждения</w:t>
      </w:r>
      <w:r w:rsidRPr="005A52F8">
        <w:rPr>
          <w:rFonts w:cs="Times New Roman"/>
          <w:szCs w:val="24"/>
        </w:rPr>
        <w:t xml:space="preserve"> осуществляется при его увольнении, смене им фамилии, а также при систематическом нарушении работником настоящих Правил.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Адреса структурных подразделений создаются при</w:t>
      </w:r>
      <w:r>
        <w:rPr>
          <w:rFonts w:cs="Times New Roman"/>
          <w:szCs w:val="24"/>
        </w:rPr>
        <w:t xml:space="preserve"> необходимости, по требованию руководителей организации или руководителей соответствующих структурных подразделений</w:t>
      </w:r>
      <w:r w:rsidRPr="005A52F8">
        <w:rPr>
          <w:rFonts w:cs="Times New Roman"/>
          <w:szCs w:val="24"/>
        </w:rPr>
        <w:t>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Ликвидация адресов структурных подразделений осуществляется при ликвидации данных структурных подразделений, их переименовании, реорганизации (если в результате реорганизации изменяе</w:t>
      </w:r>
      <w:r>
        <w:rPr>
          <w:rFonts w:cs="Times New Roman"/>
          <w:szCs w:val="24"/>
        </w:rPr>
        <w:t>тся наименование подразделения).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 xml:space="preserve">Адреса мероприятий создаются по инициативе работников </w:t>
      </w:r>
      <w:r>
        <w:rPr>
          <w:rFonts w:cs="Times New Roman"/>
          <w:szCs w:val="24"/>
        </w:rPr>
        <w:t>Учреждения</w:t>
      </w:r>
      <w:r w:rsidRPr="005A52F8">
        <w:rPr>
          <w:rFonts w:cs="Times New Roman"/>
          <w:szCs w:val="24"/>
        </w:rPr>
        <w:t>, которым поручено проведение мероприятия.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Адреса</w:t>
      </w:r>
      <w:r w:rsidRPr="00980050">
        <w:rPr>
          <w:rFonts w:cs="Times New Roman"/>
          <w:szCs w:val="24"/>
        </w:rPr>
        <w:t xml:space="preserve"> </w:t>
      </w:r>
      <w:r w:rsidRPr="005A52F8">
        <w:rPr>
          <w:rFonts w:cs="Times New Roman"/>
          <w:szCs w:val="24"/>
        </w:rPr>
        <w:t xml:space="preserve">мероприятий ликвидируются после окончания осуществления соответствующей деятельности. Срок действия адреса указывается в </w:t>
      </w:r>
      <w:r>
        <w:rPr>
          <w:rFonts w:cs="Times New Roman"/>
          <w:szCs w:val="24"/>
        </w:rPr>
        <w:t xml:space="preserve">заявке </w:t>
      </w:r>
      <w:r w:rsidRPr="005A52F8">
        <w:rPr>
          <w:rFonts w:cs="Times New Roman"/>
          <w:szCs w:val="24"/>
        </w:rPr>
        <w:t>на его создание.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Заявка </w:t>
      </w:r>
      <w:r w:rsidRPr="005A52F8">
        <w:rPr>
          <w:rFonts w:cs="Times New Roman"/>
          <w:szCs w:val="24"/>
        </w:rPr>
        <w:t xml:space="preserve">с инициативой создания, обоснованием необходимости ликвидации адресов направляется в </w:t>
      </w:r>
      <w:r>
        <w:rPr>
          <w:rFonts w:cs="Times New Roman"/>
          <w:szCs w:val="24"/>
        </w:rPr>
        <w:t>отдел телекоммуникаций</w:t>
      </w:r>
      <w:r w:rsidRPr="005A52F8">
        <w:rPr>
          <w:rFonts w:cs="Times New Roman"/>
          <w:szCs w:val="24"/>
        </w:rPr>
        <w:t>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 xml:space="preserve">Содержимое почтового ящика работника </w:t>
      </w:r>
      <w:r>
        <w:rPr>
          <w:rFonts w:cs="Times New Roman"/>
          <w:szCs w:val="24"/>
        </w:rPr>
        <w:t>Учреждения</w:t>
      </w:r>
      <w:r w:rsidRPr="005A52F8">
        <w:rPr>
          <w:rFonts w:cs="Times New Roman"/>
          <w:szCs w:val="24"/>
        </w:rPr>
        <w:t xml:space="preserve"> может быть проверено администратором системы корпоративной почты без предварительного уведомления работника по требованию непосредственного (вышестоящего) руководителя данного работника.</w:t>
      </w:r>
    </w:p>
    <w:p w:rsidR="00605A75" w:rsidRDefault="00605A75" w:rsidP="00605A75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Отдел телекоммуникаций</w:t>
      </w:r>
      <w:r w:rsidRPr="005A52F8">
        <w:rPr>
          <w:rFonts w:cs="Times New Roman"/>
          <w:szCs w:val="24"/>
        </w:rPr>
        <w:t xml:space="preserve"> блокирует доступ к адресам, используемым в системе корпоративной почты, в случаях:</w:t>
      </w:r>
    </w:p>
    <w:p w:rsidR="00605A75" w:rsidRDefault="00605A75" w:rsidP="00605A75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осуществления рассылки писем, содержащих вредоносные программы, спам, информацию, распространение которой запрещено нормативными правовыми актами;</w:t>
      </w:r>
    </w:p>
    <w:p w:rsidR="00605A75" w:rsidRDefault="00605A75" w:rsidP="00605A75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возможности доступа к соответствующим почтовым ящикам третьих лиц;</w:t>
      </w:r>
    </w:p>
    <w:p w:rsidR="00605A75" w:rsidRDefault="00605A75" w:rsidP="00605A75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использования работником корпоративной почты не по назначению;</w:t>
      </w:r>
    </w:p>
    <w:p w:rsidR="00605A75" w:rsidRDefault="00605A75" w:rsidP="00605A75">
      <w:pPr>
        <w:pStyle w:val="a8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 xml:space="preserve">в иных случаях нарушения настоящих Правил по решению начальника </w:t>
      </w:r>
      <w:r>
        <w:rPr>
          <w:rFonts w:cs="Times New Roman"/>
          <w:szCs w:val="24"/>
        </w:rPr>
        <w:t>отдела телекоммуникаций</w:t>
      </w:r>
      <w:r w:rsidRPr="005A52F8">
        <w:rPr>
          <w:rFonts w:cs="Times New Roman"/>
          <w:szCs w:val="24"/>
        </w:rPr>
        <w:t>.</w:t>
      </w:r>
    </w:p>
    <w:p w:rsidR="00605A75" w:rsidRDefault="00605A75" w:rsidP="00605A75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t>Администратор системы корпоративной почты в течение рабочего дня направляет уведомление о блокировании адреса его пользователю и руководителю соответствующего структурного подразделения.</w:t>
      </w:r>
    </w:p>
    <w:p w:rsidR="00605A75" w:rsidRDefault="00605A75" w:rsidP="00605A75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5A52F8">
        <w:rPr>
          <w:rFonts w:cs="Times New Roman"/>
          <w:szCs w:val="24"/>
        </w:rPr>
        <w:lastRenderedPageBreak/>
        <w:t>Блокирование почтового ящика может быть прекращено администратором системы корпоративной почты при устранении причин блокирования. О прекращении блокирования администратор информирует пользователя и его руководителя посредством электронной почты или телефона.</w:t>
      </w:r>
    </w:p>
    <w:p w:rsidR="00605A75" w:rsidRPr="00605A75" w:rsidRDefault="00605A75" w:rsidP="00605A75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Отдел кадров совместно с отделом телекоммуникаций следит за актуальностью почтовых адресов сотрудников на сайте </w:t>
      </w:r>
      <w:r w:rsidRPr="00E05E84">
        <w:rPr>
          <w:rFonts w:cs="Times New Roman"/>
          <w:b/>
          <w:szCs w:val="24"/>
        </w:rPr>
        <w:t>http://домен учреждения /</w:t>
      </w:r>
      <w:proofErr w:type="spellStart"/>
      <w:r w:rsidRPr="00E05E84">
        <w:rPr>
          <w:rFonts w:cs="Times New Roman"/>
          <w:b/>
          <w:szCs w:val="24"/>
        </w:rPr>
        <w:t>contac</w:t>
      </w:r>
      <w:proofErr w:type="spellEnd"/>
      <w:r w:rsidRPr="00E05E84">
        <w:rPr>
          <w:rFonts w:cs="Times New Roman"/>
          <w:b/>
          <w:szCs w:val="24"/>
          <w:lang w:val="en-US"/>
        </w:rPr>
        <w:t>t</w:t>
      </w:r>
      <w:r>
        <w:rPr>
          <w:rFonts w:cs="Times New Roman"/>
          <w:szCs w:val="24"/>
        </w:rPr>
        <w:t>.</w:t>
      </w:r>
      <w:r w:rsidRPr="00903EA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 случае возникновения кадровых, структурных или иных изменений, затрагивающих работу с почтовыми адресами, отдел кадров сообщает необходимые данные в отдел телекоммуникаций электронным письмом на адрес </w:t>
      </w:r>
      <w:r w:rsidRPr="00E05E84">
        <w:rPr>
          <w:rFonts w:cs="Times New Roman"/>
          <w:b/>
          <w:szCs w:val="24"/>
          <w:lang w:val="en-US"/>
        </w:rPr>
        <w:t>admin</w:t>
      </w:r>
      <w:r w:rsidRPr="00E05E84">
        <w:rPr>
          <w:rFonts w:cs="Times New Roman"/>
          <w:b/>
          <w:szCs w:val="24"/>
        </w:rPr>
        <w:t>@домен</w:t>
      </w:r>
      <w:r w:rsidRPr="00E05E84">
        <w:rPr>
          <w:b/>
        </w:rPr>
        <w:t xml:space="preserve"> учреждения</w:t>
      </w:r>
      <w:proofErr w:type="gramStart"/>
      <w:r>
        <w:t xml:space="preserve"> .</w:t>
      </w:r>
      <w:proofErr w:type="gramEnd"/>
    </w:p>
    <w:p w:rsidR="00605A75" w:rsidRPr="00605A75" w:rsidRDefault="00605A75" w:rsidP="00605A7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FA64B3" w:rsidRDefault="00605A75" w:rsidP="00605A7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t>Отдел телекоммуникаций не несет ответственности за работу сторонних почтовых серверов. В случае возникновения проблем при отправке почты на сторонние сервера, отдел телекоммуникаций сообщает информацию о проблеме администраторам соответствующей системы (при условиях наличия соответствующей контактной информации).</w:t>
      </w:r>
    </w:p>
    <w:p w:rsidR="00FA64B3" w:rsidRDefault="00FA64B3" w:rsidP="00FA64B3">
      <w:pPr>
        <w:autoSpaceDE w:val="0"/>
        <w:autoSpaceDN w:val="0"/>
        <w:adjustRightInd w:val="0"/>
        <w:spacing w:after="0"/>
        <w:jc w:val="right"/>
        <w:rPr>
          <w:rFonts w:cs="Times New Roman"/>
          <w:szCs w:val="24"/>
        </w:rPr>
      </w:pPr>
    </w:p>
    <w:p w:rsidR="00FA64B3" w:rsidRDefault="00FA64B3" w:rsidP="00FA64B3">
      <w:pPr>
        <w:autoSpaceDE w:val="0"/>
        <w:autoSpaceDN w:val="0"/>
        <w:adjustRightInd w:val="0"/>
        <w:spacing w:after="0"/>
        <w:jc w:val="right"/>
        <w:rPr>
          <w:rFonts w:cs="Times New Roman"/>
          <w:szCs w:val="24"/>
        </w:rPr>
      </w:pPr>
    </w:p>
    <w:p w:rsidR="00CA3261" w:rsidRDefault="00CA3261">
      <w:pPr>
        <w:spacing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8154A9" w:rsidRPr="000F6992" w:rsidRDefault="00FA64B3" w:rsidP="000F6992">
      <w:pPr>
        <w:pStyle w:val="10"/>
        <w:jc w:val="center"/>
      </w:pPr>
      <w:bookmarkStart w:id="5" w:name="_Toc62654398"/>
      <w:r w:rsidRPr="004168E6">
        <w:rPr>
          <w:szCs w:val="28"/>
        </w:rPr>
        <w:lastRenderedPageBreak/>
        <w:t>Регламент</w:t>
      </w:r>
      <w:r w:rsidR="00556AF2" w:rsidRPr="004168E6">
        <w:rPr>
          <w:szCs w:val="28"/>
        </w:rPr>
        <w:t xml:space="preserve"> </w:t>
      </w:r>
      <w:r w:rsidRPr="004168E6">
        <w:rPr>
          <w:szCs w:val="28"/>
        </w:rPr>
        <w:t xml:space="preserve">работы с </w:t>
      </w:r>
      <w:r w:rsidR="00556AF2" w:rsidRPr="004168E6">
        <w:rPr>
          <w:szCs w:val="28"/>
        </w:rPr>
        <w:t>корпоративной</w:t>
      </w:r>
      <w:r w:rsidR="00556AF2" w:rsidRPr="004168E6">
        <w:t xml:space="preserve"> электронной почто</w:t>
      </w:r>
      <w:r w:rsidR="008154A9" w:rsidRPr="004168E6">
        <w:t xml:space="preserve">й </w:t>
      </w:r>
      <w:r w:rsidRPr="004168E6">
        <w:t xml:space="preserve">в </w:t>
      </w:r>
      <w:r w:rsidR="00605A75" w:rsidRPr="004168E6">
        <w:t>Учреждени</w:t>
      </w:r>
      <w:r w:rsidR="00FB46E1" w:rsidRPr="004168E6">
        <w:t>и</w:t>
      </w:r>
      <w:bookmarkEnd w:id="5"/>
    </w:p>
    <w:p w:rsidR="00FB46E1" w:rsidRDefault="00556AF2" w:rsidP="007268D8">
      <w:pPr>
        <w:pStyle w:val="20"/>
        <w:numPr>
          <w:ilvl w:val="0"/>
          <w:numId w:val="11"/>
        </w:numPr>
        <w:rPr>
          <w:szCs w:val="24"/>
        </w:rPr>
      </w:pPr>
      <w:bookmarkStart w:id="6" w:name="_Toc62654399"/>
      <w:r w:rsidRPr="007268D8">
        <w:rPr>
          <w:szCs w:val="24"/>
        </w:rPr>
        <w:t>Общие положения</w:t>
      </w:r>
      <w:bookmarkEnd w:id="6"/>
    </w:p>
    <w:p w:rsidR="00CE439D" w:rsidRPr="00CE439D" w:rsidRDefault="00CE439D" w:rsidP="00CE439D"/>
    <w:p w:rsidR="008154A9" w:rsidRPr="008154A9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154A9">
        <w:rPr>
          <w:rFonts w:cs="Times New Roman"/>
          <w:szCs w:val="24"/>
        </w:rPr>
        <w:t>Настоящие Правила регулируют поряд</w:t>
      </w:r>
      <w:r w:rsidR="008154A9" w:rsidRPr="008154A9">
        <w:rPr>
          <w:rFonts w:cs="Times New Roman"/>
          <w:szCs w:val="24"/>
        </w:rPr>
        <w:t xml:space="preserve">ок пользования работниками </w:t>
      </w:r>
      <w:r w:rsidR="00605A75">
        <w:rPr>
          <w:rFonts w:cs="Times New Roman"/>
          <w:szCs w:val="24"/>
        </w:rPr>
        <w:t>Учреждения</w:t>
      </w:r>
      <w:r w:rsidR="008154A9" w:rsidRPr="008154A9">
        <w:rPr>
          <w:rFonts w:cs="Times New Roman"/>
          <w:szCs w:val="24"/>
        </w:rPr>
        <w:t xml:space="preserve"> </w:t>
      </w:r>
      <w:r w:rsidRPr="008154A9">
        <w:rPr>
          <w:rFonts w:cs="Times New Roman"/>
          <w:szCs w:val="24"/>
        </w:rPr>
        <w:t xml:space="preserve">корпоративной электронной почтой </w:t>
      </w:r>
      <w:r w:rsidR="00605A75">
        <w:rPr>
          <w:rFonts w:cs="Times New Roman"/>
          <w:szCs w:val="24"/>
        </w:rPr>
        <w:t>Учреждения</w:t>
      </w:r>
      <w:r w:rsidRPr="008154A9">
        <w:rPr>
          <w:rFonts w:cs="Times New Roman"/>
          <w:szCs w:val="24"/>
        </w:rPr>
        <w:t xml:space="preserve"> (далее - корпоративная почта).</w:t>
      </w:r>
    </w:p>
    <w:p w:rsidR="008154A9" w:rsidRPr="008154A9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154A9">
        <w:rPr>
          <w:rFonts w:cs="Times New Roman"/>
          <w:szCs w:val="24"/>
        </w:rPr>
        <w:t xml:space="preserve">Система корпоративной почты организована в домене </w:t>
      </w:r>
      <w:hyperlink w:history="1">
        <w:r w:rsidRPr="00BA70A1">
          <w:rPr>
            <w:rFonts w:cs="Times New Roman"/>
            <w:b/>
            <w:szCs w:val="24"/>
          </w:rPr>
          <w:t>«</w:t>
        </w:r>
        <w:r w:rsidR="008A09EE" w:rsidRPr="00BA70A1">
          <w:rPr>
            <w:rFonts w:cs="Times New Roman"/>
            <w:b/>
            <w:szCs w:val="24"/>
          </w:rPr>
          <w:t>домен учреждения</w:t>
        </w:r>
        <w:r w:rsidRPr="00BA70A1">
          <w:rPr>
            <w:rFonts w:cs="Times New Roman"/>
            <w:b/>
            <w:szCs w:val="24"/>
          </w:rPr>
          <w:t>»</w:t>
        </w:r>
      </w:hyperlink>
      <w:r w:rsidRPr="008154A9">
        <w:rPr>
          <w:rFonts w:cs="Times New Roman"/>
          <w:szCs w:val="24"/>
        </w:rPr>
        <w:t>. Использование иных почтовых серверов для внутренней служебной переписки запрещается.</w:t>
      </w:r>
    </w:p>
    <w:p w:rsidR="008154A9" w:rsidRPr="008154A9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154A9">
        <w:rPr>
          <w:rFonts w:cs="Times New Roman"/>
          <w:szCs w:val="24"/>
        </w:rPr>
        <w:t>В рамках корпоративной почты используются следующие электронные адреса (далее - адреса):</w:t>
      </w:r>
    </w:p>
    <w:p w:rsidR="00327160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8154A9">
        <w:rPr>
          <w:rFonts w:cs="Times New Roman"/>
          <w:szCs w:val="24"/>
        </w:rPr>
        <w:t>официальные адреса структурных подразделений и органов управления (далее - адреса структурных подразделений);</w:t>
      </w:r>
    </w:p>
    <w:p w:rsidR="00173216" w:rsidRPr="00327160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 xml:space="preserve">индивидуальные адреса работников </w:t>
      </w:r>
      <w:r w:rsidR="008A09EE">
        <w:rPr>
          <w:rFonts w:cs="Times New Roman"/>
          <w:szCs w:val="24"/>
        </w:rPr>
        <w:t>учреждения</w:t>
      </w:r>
      <w:r w:rsidRPr="00327160">
        <w:rPr>
          <w:rFonts w:cs="Times New Roman"/>
          <w:szCs w:val="24"/>
        </w:rPr>
        <w:t>;</w:t>
      </w:r>
    </w:p>
    <w:p w:rsidR="00173216" w:rsidRPr="00173216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>служебные (технические) адреса, предназначенные для организации определенных видов деятельности (далее - адреса мероприятий).</w:t>
      </w:r>
    </w:p>
    <w:p w:rsidR="00173216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>Система корпоративной почты используется в информационных целях, в том числе в целях оповещения, организации работы, обеспечения внутренних и внешних коммуникаций.</w:t>
      </w:r>
    </w:p>
    <w:p w:rsidR="008A09EE" w:rsidRPr="000F6992" w:rsidRDefault="00556AF2" w:rsidP="005519D8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 xml:space="preserve">Распоряжения должностных лиц </w:t>
      </w:r>
      <w:r w:rsidR="00605A75">
        <w:rPr>
          <w:rFonts w:cs="Times New Roman"/>
          <w:szCs w:val="24"/>
        </w:rPr>
        <w:t>Учреждения</w:t>
      </w:r>
      <w:r w:rsidRPr="00173216">
        <w:rPr>
          <w:rFonts w:cs="Times New Roman"/>
          <w:szCs w:val="24"/>
        </w:rPr>
        <w:t>,</w:t>
      </w:r>
      <w:r w:rsidR="000A584F">
        <w:rPr>
          <w:rFonts w:cs="Times New Roman"/>
          <w:szCs w:val="24"/>
        </w:rPr>
        <w:t xml:space="preserve"> оформленные средст</w:t>
      </w:r>
      <w:r w:rsidR="00CF303B">
        <w:rPr>
          <w:rFonts w:cs="Times New Roman"/>
          <w:szCs w:val="24"/>
        </w:rPr>
        <w:t xml:space="preserve">вами корпоративной электронной </w:t>
      </w:r>
      <w:r w:rsidR="000A584F">
        <w:rPr>
          <w:rFonts w:cs="Times New Roman"/>
          <w:szCs w:val="24"/>
        </w:rPr>
        <w:t xml:space="preserve">почты имеет такую же юридическую </w:t>
      </w:r>
      <w:proofErr w:type="gramStart"/>
      <w:r w:rsidR="000A584F">
        <w:rPr>
          <w:rFonts w:cs="Times New Roman"/>
          <w:szCs w:val="24"/>
        </w:rPr>
        <w:t>силу</w:t>
      </w:r>
      <w:proofErr w:type="gramEnd"/>
      <w:r w:rsidR="000A584F">
        <w:rPr>
          <w:rFonts w:cs="Times New Roman"/>
          <w:szCs w:val="24"/>
        </w:rPr>
        <w:t xml:space="preserve"> как и аналогичные распоряжения </w:t>
      </w:r>
      <w:r w:rsidRPr="00173216">
        <w:rPr>
          <w:rFonts w:cs="Times New Roman"/>
          <w:szCs w:val="24"/>
        </w:rPr>
        <w:t xml:space="preserve">в </w:t>
      </w:r>
      <w:r w:rsidR="00CF303B">
        <w:rPr>
          <w:rFonts w:cs="Times New Roman"/>
          <w:szCs w:val="24"/>
        </w:rPr>
        <w:t>письменной форме</w:t>
      </w:r>
      <w:r w:rsidR="000A584F">
        <w:rPr>
          <w:rFonts w:cs="Times New Roman"/>
          <w:szCs w:val="24"/>
        </w:rPr>
        <w:t>.</w:t>
      </w:r>
    </w:p>
    <w:p w:rsidR="008A09EE" w:rsidRDefault="008A09EE" w:rsidP="00551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:rsidR="00173216" w:rsidRDefault="00556AF2" w:rsidP="007268D8">
      <w:pPr>
        <w:pStyle w:val="20"/>
        <w:numPr>
          <w:ilvl w:val="0"/>
          <w:numId w:val="11"/>
        </w:numPr>
        <w:rPr>
          <w:lang w:eastAsia="en-US"/>
        </w:rPr>
      </w:pPr>
      <w:bookmarkStart w:id="7" w:name="_Toc62654400"/>
      <w:r w:rsidRPr="0011486B">
        <w:rPr>
          <w:lang w:eastAsia="en-US"/>
        </w:rPr>
        <w:t xml:space="preserve">Правила пользования корпоративной почтой работниками </w:t>
      </w:r>
      <w:r w:rsidR="003D02ED">
        <w:rPr>
          <w:lang w:eastAsia="en-US"/>
        </w:rPr>
        <w:t>учреждения</w:t>
      </w:r>
      <w:bookmarkEnd w:id="7"/>
    </w:p>
    <w:p w:rsidR="00CE439D" w:rsidRPr="00CE439D" w:rsidRDefault="00CE439D" w:rsidP="00CE439D">
      <w:pPr>
        <w:rPr>
          <w:lang w:eastAsia="en-US"/>
        </w:rPr>
      </w:pPr>
    </w:p>
    <w:p w:rsidR="00173216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 xml:space="preserve">Работник </w:t>
      </w:r>
      <w:r w:rsidR="00605A75">
        <w:rPr>
          <w:rFonts w:cs="Times New Roman"/>
          <w:szCs w:val="24"/>
        </w:rPr>
        <w:t>Учреждения</w:t>
      </w:r>
      <w:r w:rsidRPr="00173216">
        <w:rPr>
          <w:rFonts w:cs="Times New Roman"/>
          <w:szCs w:val="24"/>
        </w:rPr>
        <w:t xml:space="preserve"> имеет право пользоваться корпоративной почтой при осуществлении своих трудовых обязанностей, в том числе отправлять и</w:t>
      </w:r>
      <w:r w:rsidR="00173216" w:rsidRPr="00173216">
        <w:rPr>
          <w:rFonts w:cs="Times New Roman"/>
          <w:szCs w:val="24"/>
        </w:rPr>
        <w:t xml:space="preserve"> </w:t>
      </w:r>
      <w:r w:rsidRPr="00173216">
        <w:rPr>
          <w:rFonts w:cs="Times New Roman"/>
          <w:szCs w:val="24"/>
        </w:rPr>
        <w:t>получать электронные письма (далее - письма) внутренним и внешним корреспондентам с использованием индивидуального адреса.</w:t>
      </w:r>
    </w:p>
    <w:p w:rsidR="00173216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 xml:space="preserve">Отправление и получение писем с использованием адресов структурных подразделений и адресов мероприятий осуществляется соответственно руководителями данных структурных подразделений и/или другими работниками </w:t>
      </w:r>
      <w:r w:rsidR="00605A75">
        <w:rPr>
          <w:rFonts w:cs="Times New Roman"/>
          <w:szCs w:val="24"/>
        </w:rPr>
        <w:t>Учреждения</w:t>
      </w:r>
      <w:r w:rsidRPr="00173216">
        <w:rPr>
          <w:rFonts w:cs="Times New Roman"/>
          <w:szCs w:val="24"/>
        </w:rPr>
        <w:t xml:space="preserve"> по поручению соответствующего руководителя, ответственного за проведение мероприятия.</w:t>
      </w:r>
    </w:p>
    <w:p w:rsidR="00EE2B64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173216">
        <w:rPr>
          <w:rFonts w:cs="Times New Roman"/>
          <w:szCs w:val="24"/>
        </w:rPr>
        <w:t xml:space="preserve">Пользование корпоративной почтой осуществляется с помощью программы </w:t>
      </w:r>
      <w:r w:rsidR="00173216">
        <w:rPr>
          <w:rFonts w:cs="Times New Roman"/>
          <w:szCs w:val="24"/>
          <w:lang w:val="en-US"/>
        </w:rPr>
        <w:t>Thunderbird</w:t>
      </w:r>
      <w:r w:rsidR="00BA70A1" w:rsidRPr="00BA70A1">
        <w:rPr>
          <w:rFonts w:cs="Times New Roman"/>
          <w:szCs w:val="24"/>
        </w:rPr>
        <w:t xml:space="preserve"> </w:t>
      </w:r>
      <w:r w:rsidR="000F6992" w:rsidRPr="000F6992">
        <w:rPr>
          <w:rFonts w:cs="Times New Roman"/>
          <w:szCs w:val="24"/>
        </w:rPr>
        <w:t>[</w:t>
      </w:r>
      <w:hyperlink w:anchor="_Список_литературы_1" w:history="1">
        <w:r w:rsidR="000F6992" w:rsidRPr="00696D81">
          <w:rPr>
            <w:rStyle w:val="a7"/>
            <w:rFonts w:cs="Times New Roman"/>
            <w:szCs w:val="24"/>
          </w:rPr>
          <w:t>3</w:t>
        </w:r>
      </w:hyperlink>
      <w:r w:rsidR="000F6992" w:rsidRPr="000F6992">
        <w:rPr>
          <w:rFonts w:cs="Times New Roman"/>
          <w:szCs w:val="24"/>
        </w:rPr>
        <w:t>]</w:t>
      </w:r>
      <w:r w:rsidR="00173216">
        <w:rPr>
          <w:rFonts w:cs="Times New Roman"/>
          <w:szCs w:val="24"/>
        </w:rPr>
        <w:t xml:space="preserve"> (версии 69 или выше) </w:t>
      </w:r>
      <w:r w:rsidRPr="00173216">
        <w:rPr>
          <w:rFonts w:cs="Times New Roman"/>
          <w:szCs w:val="24"/>
        </w:rPr>
        <w:t xml:space="preserve">или </w:t>
      </w:r>
      <w:r w:rsidRPr="00173216">
        <w:rPr>
          <w:rFonts w:cs="Times New Roman"/>
          <w:szCs w:val="24"/>
          <w:lang w:val="en-US"/>
        </w:rPr>
        <w:t>Web</w:t>
      </w:r>
      <w:r w:rsidRPr="00173216">
        <w:rPr>
          <w:rFonts w:cs="Times New Roman"/>
          <w:szCs w:val="24"/>
        </w:rPr>
        <w:t xml:space="preserve"> приложения</w:t>
      </w:r>
      <w:r w:rsidR="00173216">
        <w:rPr>
          <w:rFonts w:cs="Times New Roman"/>
          <w:szCs w:val="24"/>
        </w:rPr>
        <w:t xml:space="preserve"> (</w:t>
      </w:r>
      <w:r w:rsidR="004168E6" w:rsidRPr="00E05E84">
        <w:rPr>
          <w:rFonts w:cs="Times New Roman"/>
          <w:b/>
          <w:szCs w:val="24"/>
          <w:lang w:val="en-US"/>
        </w:rPr>
        <w:t>https</w:t>
      </w:r>
      <w:r w:rsidR="004168E6" w:rsidRPr="00E05E84">
        <w:rPr>
          <w:rFonts w:cs="Times New Roman"/>
          <w:b/>
          <w:szCs w:val="24"/>
        </w:rPr>
        <w:t>://домен учреждения</w:t>
      </w:r>
      <w:proofErr w:type="gramStart"/>
      <w:r w:rsidR="004168E6">
        <w:rPr>
          <w:rFonts w:cs="Times New Roman"/>
          <w:szCs w:val="24"/>
        </w:rPr>
        <w:t xml:space="preserve"> </w:t>
      </w:r>
      <w:r w:rsidR="00173216" w:rsidRPr="00173216">
        <w:rPr>
          <w:rFonts w:cs="Times New Roman"/>
          <w:szCs w:val="24"/>
        </w:rPr>
        <w:t>)</w:t>
      </w:r>
      <w:proofErr w:type="gramEnd"/>
      <w:r w:rsidRPr="00173216">
        <w:rPr>
          <w:rFonts w:cs="Times New Roman"/>
          <w:szCs w:val="24"/>
        </w:rPr>
        <w:t xml:space="preserve">. Объем почтового ящика, выделяемого для каждого пользователя, </w:t>
      </w:r>
      <w:r w:rsidR="00173216">
        <w:rPr>
          <w:rFonts w:cs="Times New Roman"/>
          <w:szCs w:val="24"/>
        </w:rPr>
        <w:t>не ограничен</w:t>
      </w:r>
      <w:r w:rsidRPr="00173216">
        <w:rPr>
          <w:rFonts w:cs="Times New Roman"/>
          <w:szCs w:val="24"/>
        </w:rPr>
        <w:t>. Размер</w:t>
      </w:r>
      <w:r w:rsidR="00173216">
        <w:rPr>
          <w:rFonts w:cs="Times New Roman"/>
          <w:szCs w:val="24"/>
        </w:rPr>
        <w:t xml:space="preserve"> почтового сообщения ограничен 5</w:t>
      </w:r>
      <w:r w:rsidRPr="00173216">
        <w:rPr>
          <w:rFonts w:cs="Times New Roman"/>
          <w:szCs w:val="24"/>
        </w:rPr>
        <w:t xml:space="preserve">0 </w:t>
      </w:r>
      <w:r w:rsidRPr="00173216">
        <w:rPr>
          <w:rFonts w:cs="Times New Roman"/>
          <w:szCs w:val="24"/>
          <w:lang w:val="en-US"/>
        </w:rPr>
        <w:t>Mb</w:t>
      </w:r>
      <w:r w:rsidR="00173216">
        <w:rPr>
          <w:rFonts w:cs="Times New Roman"/>
          <w:szCs w:val="24"/>
        </w:rPr>
        <w:t xml:space="preserve"> (для внутреннего оборота, при отправке почты на другие почтовые сервера</w:t>
      </w:r>
      <w:r w:rsidR="00EE2B64">
        <w:rPr>
          <w:rFonts w:cs="Times New Roman"/>
          <w:szCs w:val="24"/>
        </w:rPr>
        <w:t xml:space="preserve"> объем почтового сообщения может быть ограничен принимающей стороной, например, до 20 Мб)</w:t>
      </w:r>
      <w:r w:rsidRPr="00173216">
        <w:rPr>
          <w:rFonts w:cs="Times New Roman"/>
          <w:szCs w:val="24"/>
        </w:rPr>
        <w:t>.</w:t>
      </w:r>
      <w:r w:rsidR="00173216">
        <w:rPr>
          <w:rFonts w:cs="Times New Roman"/>
          <w:szCs w:val="24"/>
        </w:rPr>
        <w:t xml:space="preserve"> </w:t>
      </w:r>
    </w:p>
    <w:p w:rsidR="00EE2B64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 xml:space="preserve">Работник </w:t>
      </w:r>
      <w:r w:rsidR="00605A75">
        <w:rPr>
          <w:rFonts w:cs="Times New Roman"/>
          <w:szCs w:val="24"/>
        </w:rPr>
        <w:t>Учреждения</w:t>
      </w:r>
      <w:r w:rsidRPr="00EE2B64">
        <w:rPr>
          <w:rFonts w:cs="Times New Roman"/>
          <w:szCs w:val="24"/>
        </w:rPr>
        <w:t xml:space="preserve"> при подготовке письма должен:</w:t>
      </w:r>
    </w:p>
    <w:p w:rsidR="00EE2B64" w:rsidRPr="0093379A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>указывать тему письма, соответствующую его содержанию;</w:t>
      </w:r>
    </w:p>
    <w:p w:rsidR="0093379A" w:rsidRDefault="0093379A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подготовке ответа на письмо, обозначенное какой-либо темой, давать ответ строго по обозначенной теме</w:t>
      </w:r>
      <w:r w:rsidR="00CF303B" w:rsidRPr="00CF303B">
        <w:rPr>
          <w:rFonts w:cs="Times New Roman"/>
          <w:szCs w:val="24"/>
        </w:rPr>
        <w:t>;</w:t>
      </w:r>
    </w:p>
    <w:p w:rsidR="0093379A" w:rsidRDefault="0093379A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ответе на письмо сохранять историю переписки, но не более 3-ёх шагов, при этом более новые сообщения должны быть сверху</w:t>
      </w:r>
      <w:r w:rsidR="00CF303B" w:rsidRPr="00CF303B">
        <w:rPr>
          <w:rFonts w:cs="Times New Roman"/>
          <w:szCs w:val="24"/>
        </w:rPr>
        <w:t>;</w:t>
      </w:r>
    </w:p>
    <w:p w:rsidR="00EE2B64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>в случае</w:t>
      </w:r>
      <w:proofErr w:type="gramStart"/>
      <w:r w:rsidRPr="00EE2B64">
        <w:rPr>
          <w:rFonts w:cs="Times New Roman"/>
          <w:szCs w:val="24"/>
        </w:rPr>
        <w:t>,</w:t>
      </w:r>
      <w:proofErr w:type="gramEnd"/>
      <w:r w:rsidRPr="00EE2B64">
        <w:rPr>
          <w:rFonts w:cs="Times New Roman"/>
          <w:szCs w:val="24"/>
        </w:rPr>
        <w:t xml:space="preserve"> если к письму прилагаются файлы-вложения, указать на данное обстоятельство в основном тексте письма;</w:t>
      </w:r>
    </w:p>
    <w:p w:rsidR="004856F7" w:rsidRDefault="004856F7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в случае отправки вложением редактированного файла в конце названия файла необходимо указать фамилию вносившего изменения и дату последних поправок</w:t>
      </w:r>
      <w:r w:rsidR="00CF303B" w:rsidRPr="00CF303B">
        <w:rPr>
          <w:rFonts w:cs="Times New Roman"/>
          <w:szCs w:val="24"/>
        </w:rPr>
        <w:t>;</w:t>
      </w:r>
    </w:p>
    <w:p w:rsidR="00EE2B64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 xml:space="preserve">в конце письма </w:t>
      </w:r>
      <w:proofErr w:type="gramStart"/>
      <w:r w:rsidRPr="00EE2B64">
        <w:rPr>
          <w:rFonts w:cs="Times New Roman"/>
          <w:szCs w:val="24"/>
        </w:rPr>
        <w:t>разместить</w:t>
      </w:r>
      <w:proofErr w:type="gramEnd"/>
      <w:r w:rsidRPr="00EE2B64">
        <w:rPr>
          <w:rFonts w:cs="Times New Roman"/>
          <w:szCs w:val="24"/>
        </w:rPr>
        <w:t xml:space="preserve"> свою подпись (фамилию, имя, отчество), указание на свою должность, место работы (структурное подразделение </w:t>
      </w:r>
      <w:r w:rsidR="00605A75">
        <w:rPr>
          <w:rFonts w:cs="Times New Roman"/>
          <w:szCs w:val="24"/>
        </w:rPr>
        <w:t>Учреждения</w:t>
      </w:r>
      <w:r w:rsidRPr="00EE2B64">
        <w:rPr>
          <w:rFonts w:cs="Times New Roman"/>
          <w:szCs w:val="24"/>
        </w:rPr>
        <w:t>), рабочий телефон, включая междугородний код города, адрес корпоративной почты.</w:t>
      </w:r>
    </w:p>
    <w:p w:rsidR="00EE2B64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 xml:space="preserve">Образец оформления письма </w:t>
      </w:r>
      <w:r w:rsidR="00EE2B64">
        <w:rPr>
          <w:rFonts w:cs="Times New Roman"/>
          <w:szCs w:val="24"/>
        </w:rPr>
        <w:t>и инструкции по оформлению автоматической подписи</w:t>
      </w:r>
      <w:r w:rsidR="00BA70A1" w:rsidRPr="00BA70A1">
        <w:rPr>
          <w:rFonts w:cs="Times New Roman"/>
          <w:szCs w:val="24"/>
        </w:rPr>
        <w:t>[</w:t>
      </w:r>
      <w:hyperlink w:anchor="_Список_литературы_1" w:history="1">
        <w:r w:rsidR="00BA70A1" w:rsidRPr="00696D81">
          <w:rPr>
            <w:rStyle w:val="a7"/>
            <w:rFonts w:cs="Times New Roman"/>
            <w:szCs w:val="24"/>
          </w:rPr>
          <w:t>4</w:t>
        </w:r>
      </w:hyperlink>
      <w:r w:rsidR="00BA70A1" w:rsidRPr="00BA70A1">
        <w:rPr>
          <w:rFonts w:cs="Times New Roman"/>
          <w:szCs w:val="24"/>
        </w:rPr>
        <w:t>]</w:t>
      </w:r>
      <w:r w:rsidR="00EE2B64">
        <w:rPr>
          <w:rFonts w:cs="Times New Roman"/>
          <w:szCs w:val="24"/>
        </w:rPr>
        <w:t xml:space="preserve"> к письму </w:t>
      </w:r>
      <w:r w:rsidRPr="00EE2B64">
        <w:rPr>
          <w:rFonts w:cs="Times New Roman"/>
          <w:szCs w:val="24"/>
        </w:rPr>
        <w:t>размещен</w:t>
      </w:r>
      <w:r w:rsidR="00EE2B64">
        <w:rPr>
          <w:rFonts w:cs="Times New Roman"/>
          <w:szCs w:val="24"/>
        </w:rPr>
        <w:t>ы</w:t>
      </w:r>
      <w:r w:rsidRPr="00EE2B64">
        <w:rPr>
          <w:rFonts w:cs="Times New Roman"/>
          <w:szCs w:val="24"/>
        </w:rPr>
        <w:t xml:space="preserve"> в приложении к настоящим Правилам.</w:t>
      </w:r>
      <w:r w:rsidR="004168E6">
        <w:rPr>
          <w:rFonts w:cs="Times New Roman"/>
          <w:szCs w:val="24"/>
        </w:rPr>
        <w:t xml:space="preserve"> (Приложение 1</w:t>
      </w:r>
      <w:r w:rsidR="00BA70A1" w:rsidRPr="00696D81">
        <w:rPr>
          <w:rFonts w:cs="Times New Roman"/>
          <w:szCs w:val="24"/>
        </w:rPr>
        <w:t>,2</w:t>
      </w:r>
      <w:r w:rsidR="004168E6">
        <w:rPr>
          <w:rFonts w:cs="Times New Roman"/>
          <w:szCs w:val="24"/>
        </w:rPr>
        <w:t>)</w:t>
      </w:r>
    </w:p>
    <w:p w:rsidR="00EE2B64" w:rsidRDefault="00EE2B64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Работнику </w:t>
      </w:r>
      <w:r w:rsidR="00605A75">
        <w:rPr>
          <w:rFonts w:cs="Times New Roman"/>
          <w:szCs w:val="24"/>
        </w:rPr>
        <w:t>Учреждения</w:t>
      </w:r>
      <w:r w:rsidR="00556AF2" w:rsidRPr="00EE2B64">
        <w:rPr>
          <w:rFonts w:cs="Times New Roman"/>
          <w:szCs w:val="24"/>
        </w:rPr>
        <w:t xml:space="preserve"> запрещается:</w:t>
      </w:r>
    </w:p>
    <w:p w:rsidR="00EE2B64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 xml:space="preserve">использовать корпоративную почту для целей, не связанных с исполнением трудовых обязанностей в </w:t>
      </w:r>
      <w:r w:rsidR="00605A75">
        <w:rPr>
          <w:rFonts w:cs="Times New Roman"/>
          <w:szCs w:val="24"/>
        </w:rPr>
        <w:t>Учреждения</w:t>
      </w:r>
      <w:r w:rsidRPr="00EE2B64">
        <w:rPr>
          <w:rFonts w:cs="Times New Roman"/>
          <w:szCs w:val="24"/>
        </w:rPr>
        <w:t>;</w:t>
      </w:r>
    </w:p>
    <w:p w:rsidR="002D5B6A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EE2B64">
        <w:rPr>
          <w:rFonts w:cs="Times New Roman"/>
          <w:szCs w:val="24"/>
        </w:rPr>
        <w:t>осуществлять массовую рассылку писем внешним адресатам</w:t>
      </w:r>
      <w:r w:rsidR="00EE2B64">
        <w:rPr>
          <w:rFonts w:cs="Times New Roman"/>
          <w:szCs w:val="24"/>
        </w:rPr>
        <w:t xml:space="preserve"> с использованием корпоративной почты</w:t>
      </w:r>
      <w:r w:rsidRPr="00EE2B64">
        <w:rPr>
          <w:rFonts w:cs="Times New Roman"/>
          <w:szCs w:val="24"/>
        </w:rPr>
        <w:t>, в том числе писем рекламного характера</w:t>
      </w:r>
      <w:r w:rsidR="002D5B6A">
        <w:rPr>
          <w:rFonts w:cs="Times New Roman"/>
          <w:szCs w:val="24"/>
        </w:rPr>
        <w:t xml:space="preserve">, если данная рассылка не связана с исполнением должностных инструкций или не согласованна с руководством </w:t>
      </w:r>
      <w:r w:rsidR="00605A75">
        <w:rPr>
          <w:rFonts w:cs="Times New Roman"/>
          <w:szCs w:val="24"/>
        </w:rPr>
        <w:t>Учреждения</w:t>
      </w:r>
      <w:r w:rsidRPr="00EE2B64">
        <w:rPr>
          <w:rFonts w:cs="Times New Roman"/>
          <w:szCs w:val="24"/>
        </w:rPr>
        <w:t>;</w:t>
      </w:r>
    </w:p>
    <w:p w:rsidR="00327160" w:rsidRDefault="00556AF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рассылать письма, содержащие:</w:t>
      </w:r>
    </w:p>
    <w:p w:rsidR="002D5B6A" w:rsidRPr="00327160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>конфиденциальную информацию, доступ к которой ограничен федеральным законом, в том ч</w:t>
      </w:r>
      <w:r w:rsidR="002D5B6A" w:rsidRPr="00327160">
        <w:rPr>
          <w:rFonts w:cs="Times New Roman"/>
          <w:szCs w:val="24"/>
        </w:rPr>
        <w:t xml:space="preserve">исле содержащую государственную </w:t>
      </w:r>
      <w:r w:rsidRPr="00327160">
        <w:rPr>
          <w:rFonts w:cs="Times New Roman"/>
          <w:szCs w:val="24"/>
        </w:rPr>
        <w:t>тайну, коммерческую тайну, персональные данные граждан в</w:t>
      </w:r>
      <w:r w:rsidR="002D5B6A" w:rsidRPr="00327160">
        <w:rPr>
          <w:rFonts w:cs="Times New Roman"/>
          <w:szCs w:val="24"/>
        </w:rPr>
        <w:t xml:space="preserve"> </w:t>
      </w:r>
      <w:r w:rsidRPr="00327160">
        <w:rPr>
          <w:rFonts w:cs="Times New Roman"/>
          <w:szCs w:val="24"/>
        </w:rPr>
        <w:t>открытом виде (при отсутствии согласия последних), материалы, использование которых нарушает права на результаты интеллектуальной деятельности;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недостоверную информацию, а также информацию, оскорбляющую честь и достоинство других лиц, порочащую деловую репутацию, способствующую разжиганию национальной розни, призывающую к совершению противоправной деятельности и т.п.;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компьютерные коды;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программы для осуществления несанкционированного доступа;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серийные номера к программным продуктам и программы для их генерации;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логины, пароли и прочие средства для получения несанкционированного доступа к платным ресурсам в Интернете;</w:t>
      </w:r>
    </w:p>
    <w:p w:rsidR="002D5B6A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2D5B6A">
        <w:rPr>
          <w:rFonts w:cs="Times New Roman"/>
          <w:szCs w:val="24"/>
        </w:rPr>
        <w:t>ссылки на вышеуказанную информацию.</w:t>
      </w:r>
    </w:p>
    <w:p w:rsidR="00327160" w:rsidRPr="00327160" w:rsidRDefault="00964102" w:rsidP="00FB46E1">
      <w:pPr>
        <w:numPr>
          <w:ilvl w:val="2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без разрешения администраторов</w:t>
      </w:r>
      <w:r w:rsidR="00556AF2" w:rsidRPr="002D5B6A">
        <w:rPr>
          <w:rFonts w:cs="Times New Roman"/>
          <w:szCs w:val="24"/>
        </w:rPr>
        <w:t xml:space="preserve"> системы корпоративной почты (адрес: </w:t>
      </w:r>
      <w:r w:rsidR="00327160" w:rsidRPr="00E05E84">
        <w:rPr>
          <w:rFonts w:cs="Times New Roman"/>
          <w:b/>
          <w:szCs w:val="24"/>
          <w:lang w:val="en-US"/>
        </w:rPr>
        <w:t>admin</w:t>
      </w:r>
      <w:r w:rsidR="00327160" w:rsidRPr="00E05E84">
        <w:rPr>
          <w:rFonts w:cs="Times New Roman"/>
          <w:b/>
          <w:szCs w:val="24"/>
        </w:rPr>
        <w:t>@</w:t>
      </w:r>
      <w:r w:rsidR="00E05E84">
        <w:rPr>
          <w:rFonts w:cs="Times New Roman"/>
          <w:b/>
          <w:szCs w:val="24"/>
        </w:rPr>
        <w:t>домен учреждения</w:t>
      </w:r>
      <w:r w:rsidR="00556AF2" w:rsidRPr="002D5B6A">
        <w:rPr>
          <w:rFonts w:cs="Times New Roman"/>
          <w:szCs w:val="24"/>
        </w:rPr>
        <w:t>):</w:t>
      </w:r>
    </w:p>
    <w:p w:rsidR="00327160" w:rsidRPr="00327160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>использовать адрес корпоративной почты для оформления подписок на почтовые рассылки;</w:t>
      </w:r>
    </w:p>
    <w:p w:rsidR="00327160" w:rsidRPr="00327160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>публиковать любые индивидуальные адреса, используемые в рамках корпоративной почты, на общедоступных Интернет-ресурсах;</w:t>
      </w:r>
    </w:p>
    <w:p w:rsidR="00327160" w:rsidRPr="00327160" w:rsidRDefault="00556AF2" w:rsidP="00FB46E1">
      <w:pPr>
        <w:numPr>
          <w:ilvl w:val="3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>сообщать пароль доступа к своему почтовому ящику другим лицам.</w:t>
      </w:r>
    </w:p>
    <w:p w:rsidR="00327160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>При систематическом (два и более раза) нарушени</w:t>
      </w:r>
      <w:r w:rsidR="00327160">
        <w:rPr>
          <w:rFonts w:cs="Times New Roman"/>
          <w:szCs w:val="24"/>
        </w:rPr>
        <w:t xml:space="preserve">и запретов, указанных в пункте </w:t>
      </w:r>
      <w:r w:rsidR="00327160" w:rsidRPr="00327160">
        <w:rPr>
          <w:rFonts w:cs="Times New Roman"/>
          <w:szCs w:val="24"/>
        </w:rPr>
        <w:t>6</w:t>
      </w:r>
      <w:r w:rsidRPr="00327160">
        <w:rPr>
          <w:rFonts w:cs="Times New Roman"/>
          <w:szCs w:val="24"/>
        </w:rPr>
        <w:t xml:space="preserve"> настоящих Правил, работник </w:t>
      </w:r>
      <w:r w:rsidR="00605A75">
        <w:rPr>
          <w:rFonts w:cs="Times New Roman"/>
          <w:szCs w:val="24"/>
        </w:rPr>
        <w:t>Учреждения</w:t>
      </w:r>
      <w:r w:rsidRPr="00327160">
        <w:rPr>
          <w:rFonts w:cs="Times New Roman"/>
          <w:szCs w:val="24"/>
        </w:rPr>
        <w:t xml:space="preserve"> может быть привлечен к дисциплинарной ответственности.</w:t>
      </w:r>
    </w:p>
    <w:p w:rsidR="00337E81" w:rsidRDefault="00556AF2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327160">
        <w:rPr>
          <w:rFonts w:cs="Times New Roman"/>
          <w:szCs w:val="24"/>
        </w:rPr>
        <w:t xml:space="preserve">Работнику </w:t>
      </w:r>
      <w:r w:rsidR="00605A75">
        <w:rPr>
          <w:rFonts w:cs="Times New Roman"/>
          <w:szCs w:val="24"/>
        </w:rPr>
        <w:t>Учреждения</w:t>
      </w:r>
      <w:r w:rsidRPr="00327160">
        <w:rPr>
          <w:rFonts w:cs="Times New Roman"/>
          <w:szCs w:val="24"/>
        </w:rPr>
        <w:t xml:space="preserve"> рекомендуется регулярно (не менее одного раза в течение рабочего дня) проверять поступление почты на свой адрес.</w:t>
      </w:r>
    </w:p>
    <w:p w:rsidR="00337E81" w:rsidRPr="00903EA9" w:rsidRDefault="00337E81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отправке на сторонние почтовые сервера важной корреспонденции необходимо дополнительно указывать в настройках почтовой программы настройки</w:t>
      </w:r>
      <w:r w:rsidRPr="00337E81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уведомление о доставке, уведомление о прочтении. Работник должен самостоятельно проконтролировать процесс доставки такого сообщения и в случае возникновения </w:t>
      </w:r>
      <w:r>
        <w:rPr>
          <w:rFonts w:cs="Times New Roman"/>
          <w:szCs w:val="24"/>
        </w:rPr>
        <w:lastRenderedPageBreak/>
        <w:t xml:space="preserve">проблем </w:t>
      </w:r>
      <w:r w:rsidR="00964102">
        <w:rPr>
          <w:rFonts w:cs="Times New Roman"/>
          <w:szCs w:val="24"/>
        </w:rPr>
        <w:t xml:space="preserve">своевременно </w:t>
      </w:r>
      <w:r>
        <w:rPr>
          <w:rFonts w:cs="Times New Roman"/>
          <w:szCs w:val="24"/>
        </w:rPr>
        <w:t xml:space="preserve">проинформировать </w:t>
      </w:r>
      <w:r w:rsidR="00964102">
        <w:rPr>
          <w:rFonts w:cs="Times New Roman"/>
          <w:szCs w:val="24"/>
        </w:rPr>
        <w:t>администраторов системы сообщением на почту</w:t>
      </w:r>
      <w:r w:rsidR="00964102" w:rsidRPr="00964102">
        <w:rPr>
          <w:rFonts w:cs="Times New Roman"/>
          <w:szCs w:val="24"/>
        </w:rPr>
        <w:t xml:space="preserve">: </w:t>
      </w:r>
      <w:r w:rsidR="00964102" w:rsidRPr="00E05E84">
        <w:rPr>
          <w:rFonts w:cs="Times New Roman"/>
          <w:b/>
          <w:szCs w:val="24"/>
          <w:lang w:val="en-US"/>
        </w:rPr>
        <w:t>admin</w:t>
      </w:r>
      <w:r w:rsidR="00964102" w:rsidRPr="00E05E84">
        <w:rPr>
          <w:rFonts w:cs="Times New Roman"/>
          <w:b/>
          <w:szCs w:val="24"/>
        </w:rPr>
        <w:t>@</w:t>
      </w:r>
      <w:r w:rsidR="004168E6" w:rsidRPr="00E05E84">
        <w:rPr>
          <w:rFonts w:cs="Times New Roman"/>
          <w:b/>
          <w:szCs w:val="24"/>
        </w:rPr>
        <w:t xml:space="preserve"> домен</w:t>
      </w:r>
      <w:r w:rsidR="004168E6" w:rsidRPr="00E05E84">
        <w:rPr>
          <w:b/>
        </w:rPr>
        <w:t xml:space="preserve"> </w:t>
      </w:r>
      <w:r w:rsidR="00E05E84" w:rsidRPr="00E05E84">
        <w:rPr>
          <w:b/>
        </w:rPr>
        <w:t>у</w:t>
      </w:r>
      <w:r w:rsidR="004168E6" w:rsidRPr="00E05E84">
        <w:rPr>
          <w:b/>
        </w:rPr>
        <w:t>чреждения</w:t>
      </w:r>
      <w:proofErr w:type="gramStart"/>
      <w:r w:rsidR="004168E6">
        <w:t xml:space="preserve"> </w:t>
      </w:r>
      <w:r w:rsidR="00964102">
        <w:t>,</w:t>
      </w:r>
      <w:proofErr w:type="gramEnd"/>
      <w:r w:rsidR="00964102">
        <w:t xml:space="preserve"> указав причину обращения, краткое описание проблемы, адреса отправителя</w:t>
      </w:r>
      <w:r w:rsidR="00964102">
        <w:rPr>
          <w:rFonts w:cs="Times New Roman"/>
          <w:szCs w:val="24"/>
        </w:rPr>
        <w:t xml:space="preserve"> и получателя.</w:t>
      </w:r>
    </w:p>
    <w:p w:rsidR="00903EA9" w:rsidRPr="00E05E84" w:rsidRDefault="00903EA9" w:rsidP="00FB46E1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При отправке почтовых сообщений внутри организации </w:t>
      </w:r>
      <w:r w:rsidR="009325BB">
        <w:rPr>
          <w:rFonts w:cs="Times New Roman"/>
          <w:szCs w:val="24"/>
        </w:rPr>
        <w:t>работник,</w:t>
      </w:r>
      <w:r>
        <w:rPr>
          <w:rFonts w:cs="Times New Roman"/>
          <w:szCs w:val="24"/>
        </w:rPr>
        <w:t xml:space="preserve"> прежде </w:t>
      </w:r>
      <w:r w:rsidR="009325BB">
        <w:rPr>
          <w:rFonts w:cs="Times New Roman"/>
          <w:szCs w:val="24"/>
        </w:rPr>
        <w:t>всего,</w:t>
      </w:r>
      <w:r>
        <w:rPr>
          <w:rFonts w:cs="Times New Roman"/>
          <w:szCs w:val="24"/>
        </w:rPr>
        <w:t xml:space="preserve"> должен руководствоваться данными в адресной книге на сайте </w:t>
      </w:r>
      <w:r w:rsidR="004168E6" w:rsidRPr="00E05E84">
        <w:rPr>
          <w:rFonts w:cs="Times New Roman"/>
          <w:b/>
          <w:szCs w:val="24"/>
        </w:rPr>
        <w:t>http://домен учреждения/</w:t>
      </w:r>
      <w:proofErr w:type="spellStart"/>
      <w:r w:rsidR="004168E6" w:rsidRPr="00E05E84">
        <w:rPr>
          <w:rFonts w:cs="Times New Roman"/>
          <w:b/>
          <w:szCs w:val="24"/>
        </w:rPr>
        <w:t>contact</w:t>
      </w:r>
      <w:proofErr w:type="spellEnd"/>
      <w:r w:rsidRPr="00E05E84">
        <w:rPr>
          <w:rFonts w:cs="Times New Roman"/>
          <w:b/>
          <w:szCs w:val="24"/>
        </w:rPr>
        <w:t xml:space="preserve"> </w:t>
      </w:r>
    </w:p>
    <w:p w:rsidR="000F6992" w:rsidRDefault="000F6992">
      <w:pPr>
        <w:spacing w:line="276" w:lineRule="auto"/>
        <w:ind w:firstLine="0"/>
        <w:rPr>
          <w:rFonts w:eastAsia="Times New Roman" w:cstheme="majorBidi"/>
          <w:b/>
          <w:bCs/>
          <w:kern w:val="32"/>
          <w:sz w:val="28"/>
          <w:szCs w:val="32"/>
        </w:rPr>
      </w:pPr>
    </w:p>
    <w:p w:rsidR="00580030" w:rsidRPr="000F6992" w:rsidRDefault="00580030" w:rsidP="000F6992">
      <w:pPr>
        <w:pStyle w:val="10"/>
        <w:rPr>
          <w:rFonts w:eastAsia="Times New Roman"/>
        </w:rPr>
      </w:pPr>
      <w:bookmarkStart w:id="8" w:name="_Toc62654401"/>
      <w:r w:rsidRPr="008854F4">
        <w:rPr>
          <w:rFonts w:eastAsia="Times New Roman"/>
        </w:rPr>
        <w:t>Рекомендации по безопасному использованию электронной почты</w:t>
      </w:r>
      <w:bookmarkEnd w:id="8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Использование электронной почты без соблюдения определенных мер безопасности может угрожать безопасности вашего компьютера и тем самым нанести </w:t>
      </w:r>
      <w:r w:rsidR="001C6C86">
        <w:rPr>
          <w:rFonts w:eastAsia="Times New Roman" w:cs="Times New Roman"/>
          <w:szCs w:val="24"/>
        </w:rPr>
        <w:t xml:space="preserve">вред не только вашему  </w:t>
      </w:r>
      <w:proofErr w:type="gramStart"/>
      <w:r w:rsidR="001C6C86">
        <w:rPr>
          <w:rFonts w:eastAsia="Times New Roman" w:cs="Times New Roman"/>
          <w:szCs w:val="24"/>
        </w:rPr>
        <w:t>пользователю</w:t>
      </w:r>
      <w:proofErr w:type="gramEnd"/>
      <w:r w:rsidR="001C6C86">
        <w:rPr>
          <w:rFonts w:eastAsia="Times New Roman" w:cs="Times New Roman"/>
          <w:szCs w:val="24"/>
        </w:rPr>
        <w:t xml:space="preserve"> но и Учреждению в целом. Ниже приводятся описание основных угроз и рекомендации по защите от них.</w:t>
      </w: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9" w:name="Вредоносное_программное_обеспечение"/>
      <w:bookmarkStart w:id="10" w:name="_Toc62654402"/>
      <w:bookmarkEnd w:id="9"/>
      <w:r w:rsidRPr="001C6C86">
        <w:rPr>
          <w:rFonts w:eastAsia="Times New Roman" w:cs="Times New Roman"/>
          <w:bCs/>
          <w:sz w:val="27"/>
          <w:szCs w:val="27"/>
        </w:rPr>
        <w:t>Вредоносное программное обеспечение</w:t>
      </w:r>
      <w:bookmarkEnd w:id="10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Письма, приходящие по электронной почте, могут содержать вредоносные файлы или ссылки, ведущие на зараженные сайты</w:t>
      </w:r>
      <w:r w:rsidR="009C68FB">
        <w:rPr>
          <w:rFonts w:eastAsia="Times New Roman" w:cs="Times New Roman"/>
          <w:szCs w:val="24"/>
        </w:rPr>
        <w:t xml:space="preserve"> </w:t>
      </w:r>
      <w:r w:rsidR="009C68FB" w:rsidRPr="009C68FB">
        <w:rPr>
          <w:rFonts w:eastAsia="Times New Roman" w:cs="Times New Roman"/>
          <w:szCs w:val="24"/>
        </w:rPr>
        <w:t>[</w:t>
      </w:r>
      <w:hyperlink w:anchor="_Список_литературы_1" w:history="1">
        <w:r w:rsidR="009C68FB" w:rsidRPr="00696D81">
          <w:rPr>
            <w:rStyle w:val="a7"/>
            <w:rFonts w:eastAsia="Times New Roman" w:cs="Times New Roman"/>
            <w:szCs w:val="24"/>
          </w:rPr>
          <w:t>5</w:t>
        </w:r>
      </w:hyperlink>
      <w:r w:rsidR="009C68FB" w:rsidRPr="009C68FB">
        <w:rPr>
          <w:rFonts w:eastAsia="Times New Roman" w:cs="Times New Roman"/>
          <w:szCs w:val="24"/>
        </w:rPr>
        <w:t>]</w:t>
      </w:r>
      <w:r w:rsidRPr="008854F4">
        <w:rPr>
          <w:rFonts w:eastAsia="Times New Roman" w:cs="Times New Roman"/>
          <w:szCs w:val="24"/>
        </w:rPr>
        <w:t>. При открытии такого файла или переходе по ссылке вирус попадает на компьютер пользователя.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Для защиты компьютера от заражения вирусом необходимо:</w:t>
      </w:r>
    </w:p>
    <w:p w:rsidR="00580030" w:rsidRPr="008854F4" w:rsidRDefault="00580030" w:rsidP="0058003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установить на компьютер средство антивирусной защиты и регулярно обновлять антивирусные базы,</w:t>
      </w:r>
    </w:p>
    <w:p w:rsidR="00580030" w:rsidRPr="008854F4" w:rsidRDefault="00580030" w:rsidP="0058003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регулярно обновлять ОС и ПО, </w:t>
      </w:r>
      <w:proofErr w:type="gramStart"/>
      <w:r w:rsidRPr="008854F4">
        <w:rPr>
          <w:rFonts w:eastAsia="Times New Roman" w:cs="Times New Roman"/>
          <w:szCs w:val="24"/>
        </w:rPr>
        <w:t>установленные</w:t>
      </w:r>
      <w:proofErr w:type="gramEnd"/>
      <w:r w:rsidRPr="008854F4">
        <w:rPr>
          <w:rFonts w:eastAsia="Times New Roman" w:cs="Times New Roman"/>
          <w:szCs w:val="24"/>
        </w:rPr>
        <w:t xml:space="preserve"> на компьютере,</w:t>
      </w:r>
    </w:p>
    <w:p w:rsidR="00580030" w:rsidRPr="008854F4" w:rsidRDefault="00580030" w:rsidP="0058003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не переходить по ссылкам из подозрительных писем,</w:t>
      </w:r>
    </w:p>
    <w:p w:rsidR="00580030" w:rsidRPr="008854F4" w:rsidRDefault="00580030" w:rsidP="00580030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не открывать письма с вложениями, полученные от неизвестных отправителей.</w:t>
      </w: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11" w:name="Подбор_пароля"/>
      <w:bookmarkStart w:id="12" w:name="_Toc62654403"/>
      <w:bookmarkEnd w:id="11"/>
      <w:r w:rsidRPr="001C6C86">
        <w:rPr>
          <w:rFonts w:eastAsia="Times New Roman" w:cs="Times New Roman"/>
          <w:bCs/>
          <w:sz w:val="27"/>
          <w:szCs w:val="27"/>
        </w:rPr>
        <w:t>Подбор пароля</w:t>
      </w:r>
      <w:bookmarkEnd w:id="12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Злоумышленник может попытаться угадать пароль от электронной почты путем перебора наиболее часто встречающихся комбинаций, например 123, </w:t>
      </w:r>
      <w:proofErr w:type="spellStart"/>
      <w:r w:rsidRPr="008854F4">
        <w:rPr>
          <w:rFonts w:eastAsia="Times New Roman" w:cs="Times New Roman"/>
          <w:szCs w:val="24"/>
        </w:rPr>
        <w:t>qwerty</w:t>
      </w:r>
      <w:proofErr w:type="spellEnd"/>
      <w:r w:rsidRPr="008854F4">
        <w:rPr>
          <w:rFonts w:eastAsia="Times New Roman" w:cs="Times New Roman"/>
          <w:szCs w:val="24"/>
        </w:rPr>
        <w:t xml:space="preserve">, p@ssw0rd. Пароли, состоящие из фамилии, даты рождения, номера телефона также могут быть легко угаданы. Подобрав пароль, злоумышленник получает полный доступ к почте жертвы. 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Чтобы оградить свою электронную почту от рук злоумышленника, рекомендуется:</w:t>
      </w:r>
    </w:p>
    <w:p w:rsidR="00580030" w:rsidRPr="008A09EE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 xml:space="preserve">Создать сложный пароль </w:t>
      </w:r>
    </w:p>
    <w:p w:rsidR="00580030" w:rsidRPr="008A09EE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Менять пароли</w:t>
      </w:r>
    </w:p>
    <w:p w:rsidR="00580030" w:rsidRPr="008A09EE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jc w:val="both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Не хранить пароль на компьютере</w:t>
      </w:r>
    </w:p>
    <w:p w:rsidR="00580030" w:rsidRPr="008A09EE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jc w:val="both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Не использовать основной адрес электронной почты для регистрации на каких-либо ресурсах</w:t>
      </w:r>
    </w:p>
    <w:p w:rsidR="00580030" w:rsidRPr="008A09EE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Придумать разные пароли для разных сайтов</w:t>
      </w:r>
    </w:p>
    <w:p w:rsidR="00580030" w:rsidRDefault="00580030" w:rsidP="008A09EE">
      <w:pPr>
        <w:pStyle w:val="a8"/>
        <w:numPr>
          <w:ilvl w:val="0"/>
          <w:numId w:val="17"/>
        </w:numPr>
        <w:spacing w:after="0"/>
        <w:ind w:left="426" w:firstLine="283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Указать контрольный вопрос и номер телефона для восстановления пароля электронной почты</w:t>
      </w:r>
    </w:p>
    <w:p w:rsidR="008A35A0" w:rsidRDefault="008A35A0">
      <w:pPr>
        <w:spacing w:line="276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13" w:name="Подбор_ответа_на_контрольный_вопрос"/>
      <w:bookmarkStart w:id="14" w:name="Социальная_инженерия,_фишинг"/>
      <w:bookmarkStart w:id="15" w:name="_Toc62654404"/>
      <w:bookmarkEnd w:id="13"/>
      <w:bookmarkEnd w:id="14"/>
      <w:r w:rsidRPr="001C6C86">
        <w:rPr>
          <w:rFonts w:eastAsia="Times New Roman" w:cs="Times New Roman"/>
          <w:bCs/>
          <w:sz w:val="27"/>
          <w:szCs w:val="27"/>
        </w:rPr>
        <w:lastRenderedPageBreak/>
        <w:t xml:space="preserve">Социальная инженерия, </w:t>
      </w:r>
      <w:proofErr w:type="spellStart"/>
      <w:r w:rsidRPr="001C6C86">
        <w:rPr>
          <w:rFonts w:eastAsia="Times New Roman" w:cs="Times New Roman"/>
          <w:bCs/>
          <w:sz w:val="27"/>
          <w:szCs w:val="27"/>
        </w:rPr>
        <w:t>фишинг</w:t>
      </w:r>
      <w:proofErr w:type="spellEnd"/>
      <w:r w:rsidR="008A09EE">
        <w:rPr>
          <w:rFonts w:eastAsia="Times New Roman" w:cs="Times New Roman"/>
          <w:bCs/>
          <w:sz w:val="27"/>
          <w:szCs w:val="27"/>
        </w:rPr>
        <w:t>.</w:t>
      </w:r>
      <w:bookmarkEnd w:id="15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По электронной почте могут приходить письма, якобы от лица администратора </w:t>
      </w:r>
      <w:proofErr w:type="spellStart"/>
      <w:r w:rsidRPr="008854F4">
        <w:rPr>
          <w:rFonts w:eastAsia="Times New Roman" w:cs="Times New Roman"/>
          <w:szCs w:val="24"/>
        </w:rPr>
        <w:t>соцсети</w:t>
      </w:r>
      <w:proofErr w:type="spellEnd"/>
      <w:r w:rsidRPr="008854F4">
        <w:rPr>
          <w:rFonts w:eastAsia="Times New Roman" w:cs="Times New Roman"/>
          <w:szCs w:val="24"/>
        </w:rPr>
        <w:t xml:space="preserve"> или от сотрудников банка — с просьбой прислать свои логин и пароль, например якобы для восстановления после сбоя базы данных, или с просьбой перейти по ссылке для подтверждения адреса электронной почты. Зачастую, перейдя по ссылке, можно обнаружить запрос на ввод данных (пароля, логина, номера банковской карты и т. п.). При этом страница сайта внешне может быть похожа на ресурс, которым вы привыкли пользоваться (</w:t>
      </w:r>
      <w:proofErr w:type="spellStart"/>
      <w:r w:rsidRPr="008854F4">
        <w:rPr>
          <w:rFonts w:eastAsia="Times New Roman" w:cs="Times New Roman"/>
          <w:szCs w:val="24"/>
        </w:rPr>
        <w:t>соцсеть</w:t>
      </w:r>
      <w:proofErr w:type="spellEnd"/>
      <w:r w:rsidRPr="008854F4">
        <w:rPr>
          <w:rFonts w:eastAsia="Times New Roman" w:cs="Times New Roman"/>
          <w:szCs w:val="24"/>
        </w:rPr>
        <w:t xml:space="preserve">, </w:t>
      </w:r>
      <w:proofErr w:type="spellStart"/>
      <w:r w:rsidRPr="008854F4">
        <w:rPr>
          <w:rFonts w:eastAsia="Times New Roman" w:cs="Times New Roman"/>
          <w:szCs w:val="24"/>
        </w:rPr>
        <w:t>интернет-банкинг</w:t>
      </w:r>
      <w:proofErr w:type="spellEnd"/>
      <w:r w:rsidRPr="008854F4">
        <w:rPr>
          <w:rFonts w:eastAsia="Times New Roman" w:cs="Times New Roman"/>
          <w:szCs w:val="24"/>
        </w:rPr>
        <w:t xml:space="preserve">). Однако если обратить внимание на адрес такой страницы, то можно заметить, что он незначительно отличается от оригинального, например вместо «о» может стоять «0». 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Как только запрашиваемые данные будут введены на такой </w:t>
      </w:r>
      <w:proofErr w:type="spellStart"/>
      <w:r w:rsidRPr="008854F4">
        <w:rPr>
          <w:rFonts w:eastAsia="Times New Roman" w:cs="Times New Roman"/>
          <w:szCs w:val="24"/>
        </w:rPr>
        <w:t>лжестранице</w:t>
      </w:r>
      <w:proofErr w:type="spellEnd"/>
      <w:r w:rsidRPr="008854F4">
        <w:rPr>
          <w:rFonts w:eastAsia="Times New Roman" w:cs="Times New Roman"/>
          <w:szCs w:val="24"/>
        </w:rPr>
        <w:t>, они сразу же попадут в руки злоумышленника, который сможет воспользоваться ими в своих корыстных целях.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Для того чтобы этого избежать</w:t>
      </w:r>
      <w:r w:rsidR="00067417" w:rsidRPr="00067417">
        <w:rPr>
          <w:rFonts w:eastAsia="Times New Roman" w:cs="Times New Roman"/>
          <w:szCs w:val="24"/>
        </w:rPr>
        <w:t>[</w:t>
      </w:r>
      <w:hyperlink w:anchor="_Список_литературы_1" w:history="1">
        <w:r w:rsidR="00067417" w:rsidRPr="00696D81">
          <w:rPr>
            <w:rStyle w:val="a7"/>
            <w:rFonts w:eastAsia="Times New Roman" w:cs="Times New Roman"/>
            <w:szCs w:val="24"/>
          </w:rPr>
          <w:t>6</w:t>
        </w:r>
      </w:hyperlink>
      <w:r w:rsidR="00067417" w:rsidRPr="00067417">
        <w:rPr>
          <w:rFonts w:eastAsia="Times New Roman" w:cs="Times New Roman"/>
          <w:szCs w:val="24"/>
        </w:rPr>
        <w:t>]</w:t>
      </w:r>
      <w:r w:rsidRPr="008854F4">
        <w:rPr>
          <w:rFonts w:eastAsia="Times New Roman" w:cs="Times New Roman"/>
          <w:szCs w:val="24"/>
        </w:rPr>
        <w:t>, необходимо руководствоваться несколькими простыми правилами:</w:t>
      </w:r>
    </w:p>
    <w:p w:rsidR="00580030" w:rsidRPr="008A09EE" w:rsidRDefault="00580030" w:rsidP="008A09EE">
      <w:pPr>
        <w:pStyle w:val="a8"/>
        <w:numPr>
          <w:ilvl w:val="0"/>
          <w:numId w:val="18"/>
        </w:numPr>
        <w:spacing w:after="0"/>
        <w:ind w:left="709" w:firstLine="284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 xml:space="preserve">Не отвечайте на письма от неизвестных отправителей </w:t>
      </w:r>
    </w:p>
    <w:p w:rsidR="00580030" w:rsidRPr="008A09EE" w:rsidRDefault="00580030" w:rsidP="008A09EE">
      <w:pPr>
        <w:pStyle w:val="a8"/>
        <w:numPr>
          <w:ilvl w:val="0"/>
          <w:numId w:val="18"/>
        </w:numPr>
        <w:spacing w:after="0"/>
        <w:ind w:left="709" w:firstLine="284"/>
        <w:jc w:val="both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Не переходите по ссылкам, содержащимся в письмах</w:t>
      </w:r>
    </w:p>
    <w:p w:rsidR="008A09EE" w:rsidRDefault="00580030" w:rsidP="008A09EE">
      <w:pPr>
        <w:pStyle w:val="a8"/>
        <w:numPr>
          <w:ilvl w:val="0"/>
          <w:numId w:val="18"/>
        </w:numPr>
        <w:spacing w:before="100" w:beforeAutospacing="1" w:after="100" w:afterAutospacing="1"/>
        <w:ind w:left="709" w:firstLine="284"/>
        <w:rPr>
          <w:rFonts w:eastAsia="Times New Roman" w:cs="Times New Roman"/>
          <w:szCs w:val="24"/>
        </w:rPr>
      </w:pPr>
      <w:r w:rsidRPr="008A09EE">
        <w:rPr>
          <w:rFonts w:eastAsia="Times New Roman" w:cs="Times New Roman"/>
          <w:szCs w:val="24"/>
        </w:rPr>
        <w:t>Не сообщайте приватную информацию, запрашиваемую в письмах, приходящих по электронной почте.</w:t>
      </w:r>
    </w:p>
    <w:p w:rsidR="008A35A0" w:rsidRPr="008A35A0" w:rsidRDefault="008A35A0" w:rsidP="008A35A0">
      <w:pPr>
        <w:pStyle w:val="a8"/>
        <w:spacing w:before="100" w:beforeAutospacing="1" w:after="100" w:afterAutospacing="1"/>
        <w:ind w:left="993" w:firstLine="0"/>
        <w:rPr>
          <w:rFonts w:eastAsia="Times New Roman" w:cs="Times New Roman"/>
          <w:szCs w:val="24"/>
        </w:rPr>
      </w:pP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16" w:name="Общий_доступ_к_электронной_почте"/>
      <w:bookmarkStart w:id="17" w:name="_Toc62654405"/>
      <w:bookmarkEnd w:id="16"/>
      <w:r w:rsidRPr="001C6C86">
        <w:rPr>
          <w:rFonts w:eastAsia="Times New Roman" w:cs="Times New Roman"/>
          <w:bCs/>
          <w:sz w:val="27"/>
          <w:szCs w:val="27"/>
        </w:rPr>
        <w:t>Общий доступ к электронной почте</w:t>
      </w:r>
      <w:bookmarkEnd w:id="17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Не рекомендуется сообщать пароль от почты кому бы то ни было. Если в какой-то момент вам пришлось предоставить друзьям или коллегам доступ к своему электронному ящику или если у вас возникло подозрение, что кто-то посторонний узнал ваш пароль, — необходимо как можно скорее его сменить.</w:t>
      </w: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18" w:name="Перехват_пароля_по_открытым_Wi-Fi-сетям"/>
      <w:bookmarkStart w:id="19" w:name="_Toc62654406"/>
      <w:bookmarkEnd w:id="18"/>
      <w:r w:rsidRPr="001C6C86">
        <w:rPr>
          <w:rFonts w:eastAsia="Times New Roman" w:cs="Times New Roman"/>
          <w:bCs/>
          <w:sz w:val="27"/>
          <w:szCs w:val="27"/>
        </w:rPr>
        <w:t>Перехват пароля по открытым Wi-Fi-сетям</w:t>
      </w:r>
      <w:bookmarkEnd w:id="19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При подключении к незащищенным точкам доступа</w:t>
      </w:r>
      <w:r w:rsidR="000D0856" w:rsidRPr="000D0856">
        <w:rPr>
          <w:rFonts w:eastAsia="Times New Roman" w:cs="Times New Roman"/>
          <w:szCs w:val="24"/>
        </w:rPr>
        <w:t>[</w:t>
      </w:r>
      <w:hyperlink w:anchor="_Список_литературы_1" w:history="1">
        <w:r w:rsidR="000D0856" w:rsidRPr="00696D81">
          <w:rPr>
            <w:rStyle w:val="a7"/>
            <w:rFonts w:eastAsia="Times New Roman" w:cs="Times New Roman"/>
            <w:szCs w:val="24"/>
          </w:rPr>
          <w:t>8</w:t>
        </w:r>
      </w:hyperlink>
      <w:r w:rsidR="000D0856" w:rsidRPr="000D0856">
        <w:rPr>
          <w:rFonts w:eastAsia="Times New Roman" w:cs="Times New Roman"/>
          <w:szCs w:val="24"/>
        </w:rPr>
        <w:t>]</w:t>
      </w:r>
      <w:r w:rsidRPr="008854F4">
        <w:rPr>
          <w:rFonts w:eastAsia="Times New Roman" w:cs="Times New Roman"/>
          <w:szCs w:val="24"/>
        </w:rPr>
        <w:t xml:space="preserve"> передаваемые данные не шифруются, поэтому злоумышленник может перехватить их при помощи ноутбука с Wi-Fi-адаптером. Используя специальную программу для «прослушивания», злоумышленник сможет увидеть все данные, передаваемые по такой сети, в частности пароль от электронной почты.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Для того чтобы обезопасить себя от перехвата паролей рекомендуется:</w:t>
      </w:r>
    </w:p>
    <w:p w:rsidR="00580030" w:rsidRPr="008854F4" w:rsidRDefault="00580030" w:rsidP="0058003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не пользоваться открытыми Wi-Fi-сетями для доступа к электронной почте, </w:t>
      </w:r>
      <w:proofErr w:type="spellStart"/>
      <w:r w:rsidRPr="008854F4">
        <w:rPr>
          <w:rFonts w:eastAsia="Times New Roman" w:cs="Times New Roman"/>
          <w:szCs w:val="24"/>
        </w:rPr>
        <w:t>соцсетям</w:t>
      </w:r>
      <w:proofErr w:type="spellEnd"/>
      <w:r w:rsidRPr="008854F4">
        <w:rPr>
          <w:rFonts w:eastAsia="Times New Roman" w:cs="Times New Roman"/>
          <w:szCs w:val="24"/>
        </w:rPr>
        <w:t xml:space="preserve"> и прочим ресурсам, требующим ввода пароля;</w:t>
      </w:r>
    </w:p>
    <w:p w:rsidR="00580030" w:rsidRPr="008854F4" w:rsidRDefault="00580030" w:rsidP="0058003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 xml:space="preserve">использовать VPN при подключении к открытым точкам доступа </w:t>
      </w:r>
      <w:proofErr w:type="spellStart"/>
      <w:r w:rsidRPr="008854F4">
        <w:rPr>
          <w:rFonts w:eastAsia="Times New Roman" w:cs="Times New Roman"/>
          <w:szCs w:val="24"/>
        </w:rPr>
        <w:t>Wi-Fi</w:t>
      </w:r>
      <w:proofErr w:type="spellEnd"/>
      <w:r w:rsidRPr="008854F4">
        <w:rPr>
          <w:rFonts w:eastAsia="Times New Roman" w:cs="Times New Roman"/>
          <w:szCs w:val="24"/>
        </w:rPr>
        <w:t>;</w:t>
      </w:r>
    </w:p>
    <w:p w:rsidR="00580030" w:rsidRDefault="00580030" w:rsidP="00580030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отключить общий доступ к файлам на устройстве.</w:t>
      </w:r>
    </w:p>
    <w:p w:rsidR="008A35A0" w:rsidRDefault="008A35A0">
      <w:pPr>
        <w:spacing w:line="276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580030" w:rsidRPr="001C6C86" w:rsidRDefault="00580030" w:rsidP="001C6C86">
      <w:pPr>
        <w:pStyle w:val="a8"/>
        <w:numPr>
          <w:ilvl w:val="0"/>
          <w:numId w:val="16"/>
        </w:num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bookmarkStart w:id="20" w:name="Взлом_почтового_ящика"/>
      <w:bookmarkStart w:id="21" w:name="_Toc62654407"/>
      <w:bookmarkEnd w:id="20"/>
      <w:r w:rsidRPr="001C6C86">
        <w:rPr>
          <w:rFonts w:eastAsia="Times New Roman" w:cs="Times New Roman"/>
          <w:bCs/>
          <w:sz w:val="27"/>
          <w:szCs w:val="27"/>
        </w:rPr>
        <w:lastRenderedPageBreak/>
        <w:t>Взлом почтового ящика</w:t>
      </w:r>
      <w:bookmarkEnd w:id="21"/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Скорее всего, ваш почтовый ящик взломали, если:</w:t>
      </w:r>
    </w:p>
    <w:p w:rsidR="00580030" w:rsidRPr="008854F4" w:rsidRDefault="00580030" w:rsidP="0058003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не удается войти в электронную почту (пароль не подходит);</w:t>
      </w:r>
    </w:p>
    <w:p w:rsidR="00580030" w:rsidRPr="008854F4" w:rsidRDefault="00580030" w:rsidP="0058003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вам сообщили, что с вашего адреса приходят письма, которых вы не отправляли (или в папке «Отправленные» появились такие подозрительные письма);</w:t>
      </w:r>
    </w:p>
    <w:p w:rsidR="00580030" w:rsidRPr="008854F4" w:rsidRDefault="00580030" w:rsidP="0058003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исчезли письма, которых вы не удаляли;</w:t>
      </w:r>
    </w:p>
    <w:p w:rsidR="00580030" w:rsidRPr="008854F4" w:rsidRDefault="00580030" w:rsidP="0058003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письма, которых вы не читали, помечены как прочитанные;</w:t>
      </w:r>
    </w:p>
    <w:p w:rsidR="00580030" w:rsidRPr="008854F4" w:rsidRDefault="00580030" w:rsidP="00580030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установлен пароль на папку «Входящие».</w:t>
      </w:r>
    </w:p>
    <w:p w:rsidR="00580030" w:rsidRPr="008854F4" w:rsidRDefault="00580030" w:rsidP="00580030">
      <w:p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В этом случае необходимо:</w:t>
      </w:r>
    </w:p>
    <w:p w:rsidR="00580030" w:rsidRPr="008854F4" w:rsidRDefault="00580030" w:rsidP="0058003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проверить компьютер на вирусы;</w:t>
      </w:r>
    </w:p>
    <w:p w:rsidR="00580030" w:rsidRPr="008854F4" w:rsidRDefault="00580030" w:rsidP="0058003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попробовать восстановить пароль по секретному вопросу, с помощью дополнительного адреса или номера мобильного телефона (если это удастся, нужно немедленно сменить пароль и секретный вопрос);</w:t>
      </w:r>
    </w:p>
    <w:p w:rsidR="00580030" w:rsidRPr="008854F4" w:rsidRDefault="00580030" w:rsidP="00580030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8854F4">
        <w:rPr>
          <w:rFonts w:eastAsia="Times New Roman" w:cs="Times New Roman"/>
          <w:szCs w:val="24"/>
        </w:rPr>
        <w:t>обратиться в службу поддержки и сообщить о проблеме.</w:t>
      </w:r>
    </w:p>
    <w:p w:rsidR="00F361E9" w:rsidRDefault="00FB46E1" w:rsidP="00D6423F">
      <w:pPr>
        <w:pStyle w:val="10"/>
        <w:jc w:val="center"/>
      </w:pPr>
      <w:bookmarkStart w:id="22" w:name="_Список_литературы"/>
      <w:bookmarkEnd w:id="22"/>
      <w:r>
        <w:br w:type="page"/>
      </w:r>
    </w:p>
    <w:p w:rsidR="00D6423F" w:rsidRPr="00D6423F" w:rsidRDefault="001C6C86" w:rsidP="00D6423F">
      <w:pPr>
        <w:pStyle w:val="10"/>
        <w:jc w:val="center"/>
      </w:pPr>
      <w:bookmarkStart w:id="23" w:name="_Список_литературы_1"/>
      <w:bookmarkStart w:id="24" w:name="_Toc62654408"/>
      <w:bookmarkEnd w:id="23"/>
      <w:r>
        <w:lastRenderedPageBreak/>
        <w:t>Список литературы</w:t>
      </w:r>
      <w:bookmarkEnd w:id="24"/>
    </w:p>
    <w:p w:rsidR="00F87194" w:rsidRDefault="00F87194" w:rsidP="00F87194">
      <w:pPr>
        <w:pStyle w:val="a8"/>
        <w:numPr>
          <w:ilvl w:val="0"/>
          <w:numId w:val="21"/>
        </w:numPr>
        <w:jc w:val="both"/>
        <w:rPr>
          <w:rFonts w:ascii="Verdana" w:eastAsia="Times New Roman" w:hAnsi="Verdana" w:cs="Times New Roman"/>
          <w:sz w:val="20"/>
          <w:szCs w:val="21"/>
        </w:rPr>
      </w:pPr>
      <w:r w:rsidRPr="00F87194">
        <w:rPr>
          <w:rFonts w:eastAsia="Times New Roman" w:cs="Times New Roman"/>
          <w:szCs w:val="24"/>
        </w:rPr>
        <w:t xml:space="preserve">О связи [Текст]: Федеральный закон от 07.07.2003г. </w:t>
      </w:r>
      <w:r>
        <w:rPr>
          <w:rFonts w:eastAsia="Times New Roman" w:cs="Times New Roman"/>
          <w:szCs w:val="24"/>
        </w:rPr>
        <w:t>№</w:t>
      </w:r>
      <w:r w:rsidRPr="00F87194">
        <w:rPr>
          <w:rFonts w:eastAsia="Times New Roman" w:cs="Times New Roman"/>
          <w:szCs w:val="24"/>
        </w:rPr>
        <w:t xml:space="preserve"> 126-ФЗ (ред. от 08.12.2020) // Собрание законодательства РФ. - 14.07.2003.- № 28.- ст. 2895.</w:t>
      </w:r>
      <w:r w:rsidRPr="00F87194">
        <w:rPr>
          <w:rFonts w:ascii="Verdana" w:eastAsia="Times New Roman" w:hAnsi="Verdana" w:cs="Times New Roman"/>
          <w:sz w:val="20"/>
          <w:szCs w:val="21"/>
        </w:rPr>
        <w:t xml:space="preserve"> </w:t>
      </w:r>
    </w:p>
    <w:p w:rsidR="004563DD" w:rsidRPr="00F87194" w:rsidRDefault="004563DD" w:rsidP="004563DD">
      <w:pPr>
        <w:pStyle w:val="a8"/>
        <w:ind w:left="786" w:firstLine="0"/>
        <w:jc w:val="both"/>
        <w:rPr>
          <w:rFonts w:ascii="Verdana" w:eastAsia="Times New Roman" w:hAnsi="Verdana" w:cs="Times New Roman"/>
          <w:sz w:val="20"/>
          <w:szCs w:val="21"/>
        </w:rPr>
      </w:pPr>
    </w:p>
    <w:p w:rsidR="00F87194" w:rsidRDefault="00F87194" w:rsidP="00F87194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 w:rsidRPr="00F87194">
        <w:rPr>
          <w:rFonts w:eastAsia="Times New Roman" w:cs="Times New Roman"/>
          <w:szCs w:val="24"/>
        </w:rPr>
        <w:t xml:space="preserve">Об информации, информационных технологиях и о защите информации [Текст]: Федеральный закон от 27.07.2006 </w:t>
      </w:r>
      <w:r>
        <w:rPr>
          <w:rFonts w:eastAsia="Times New Roman" w:cs="Times New Roman"/>
          <w:szCs w:val="24"/>
        </w:rPr>
        <w:t>№</w:t>
      </w:r>
      <w:r w:rsidRPr="00F87194">
        <w:rPr>
          <w:rFonts w:eastAsia="Times New Roman" w:cs="Times New Roman"/>
          <w:szCs w:val="24"/>
        </w:rPr>
        <w:t xml:space="preserve"> 149-ФЗ (ред. от 08.06.2020) </w:t>
      </w:r>
      <w:r>
        <w:rPr>
          <w:rFonts w:eastAsia="Times New Roman" w:cs="Times New Roman"/>
          <w:szCs w:val="24"/>
        </w:rPr>
        <w:t>//</w:t>
      </w:r>
      <w:r w:rsidRPr="00F87194">
        <w:rPr>
          <w:rFonts w:eastAsia="Times New Roman" w:cs="Times New Roman"/>
          <w:szCs w:val="24"/>
        </w:rPr>
        <w:t xml:space="preserve"> Собрание законодательства РФ. - 31.07.2006- № </w:t>
      </w:r>
      <w:r>
        <w:rPr>
          <w:rFonts w:eastAsia="Times New Roman" w:cs="Times New Roman"/>
          <w:szCs w:val="24"/>
        </w:rPr>
        <w:t>31</w:t>
      </w:r>
      <w:r w:rsidRPr="00F87194">
        <w:rPr>
          <w:rFonts w:eastAsia="Times New Roman" w:cs="Times New Roman"/>
          <w:szCs w:val="24"/>
        </w:rPr>
        <w:t>.- ст. 3448.</w:t>
      </w:r>
    </w:p>
    <w:p w:rsidR="000F6992" w:rsidRDefault="000F6992" w:rsidP="000F6992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BA70A1" w:rsidRPr="00BA70A1" w:rsidRDefault="000F6992" w:rsidP="00BA70A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Возможности </w:t>
      </w:r>
      <w:r>
        <w:rPr>
          <w:rFonts w:eastAsia="Times New Roman" w:cs="Times New Roman"/>
          <w:szCs w:val="24"/>
          <w:lang w:val="en-US"/>
        </w:rPr>
        <w:t>T</w:t>
      </w:r>
      <w:proofErr w:type="spellStart"/>
      <w:r w:rsidRPr="000F6992">
        <w:rPr>
          <w:rFonts w:eastAsia="Times New Roman" w:cs="Times New Roman"/>
          <w:szCs w:val="24"/>
        </w:rPr>
        <w:t>hunderbird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Pr="000F6992"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szCs w:val="24"/>
        </w:rPr>
        <w:t>Электронный ресурс</w:t>
      </w:r>
      <w:r w:rsidRPr="000F6992">
        <w:rPr>
          <w:rFonts w:eastAsia="Times New Roman" w:cs="Times New Roman"/>
          <w:szCs w:val="24"/>
        </w:rPr>
        <w:t>]: – Режим доступа:</w:t>
      </w:r>
      <w:r w:rsidR="00BA70A1" w:rsidRPr="00BA70A1">
        <w:rPr>
          <w:rFonts w:eastAsia="Times New Roman" w:cs="Times New Roman"/>
          <w:szCs w:val="24"/>
        </w:rPr>
        <w:t xml:space="preserve"> </w:t>
      </w:r>
      <w:hyperlink r:id="rId13" w:history="1">
        <w:r w:rsidRPr="00BA70A1">
          <w:rPr>
            <w:rStyle w:val="a7"/>
            <w:rFonts w:eastAsia="Times New Roman" w:cs="Times New Roman"/>
            <w:szCs w:val="24"/>
          </w:rPr>
          <w:t>https://www.thunderbird.net/ru/features/</w:t>
        </w:r>
      </w:hyperlink>
    </w:p>
    <w:p w:rsidR="00BA70A1" w:rsidRDefault="00BA70A1" w:rsidP="00BA70A1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9C68FB" w:rsidRPr="009C68FB" w:rsidRDefault="00BA70A1" w:rsidP="009C68FB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Подписи в </w:t>
      </w:r>
      <w:r>
        <w:rPr>
          <w:rFonts w:eastAsia="Times New Roman" w:cs="Times New Roman"/>
          <w:szCs w:val="24"/>
          <w:lang w:val="en-US"/>
        </w:rPr>
        <w:t>Thunderbird</w:t>
      </w:r>
      <w:r>
        <w:rPr>
          <w:rFonts w:eastAsia="Times New Roman" w:cs="Times New Roman"/>
          <w:szCs w:val="24"/>
        </w:rPr>
        <w:t xml:space="preserve"> </w:t>
      </w:r>
      <w:r w:rsidRPr="000F6992"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szCs w:val="24"/>
        </w:rPr>
        <w:t>Электронный ресурс</w:t>
      </w:r>
      <w:r w:rsidRPr="000F6992">
        <w:rPr>
          <w:rFonts w:eastAsia="Times New Roman" w:cs="Times New Roman"/>
          <w:szCs w:val="24"/>
        </w:rPr>
        <w:t>]</w:t>
      </w:r>
      <w:r w:rsidR="009D5B72" w:rsidRPr="009D5B72">
        <w:rPr>
          <w:rFonts w:eastAsia="Times New Roman" w:cs="Times New Roman"/>
          <w:szCs w:val="24"/>
        </w:rPr>
        <w:t xml:space="preserve"> /</w:t>
      </w:r>
      <w:r w:rsidR="009D5B72" w:rsidRPr="009D5B72">
        <w:t xml:space="preserve"> </w:t>
      </w:r>
      <w:proofErr w:type="spellStart"/>
      <w:r w:rsidR="009D5B72" w:rsidRPr="009D5B72">
        <w:rPr>
          <w:rFonts w:eastAsia="Times New Roman" w:cs="Times New Roman"/>
          <w:szCs w:val="24"/>
        </w:rPr>
        <w:t>Unghost</w:t>
      </w:r>
      <w:proofErr w:type="spellEnd"/>
      <w:r w:rsidR="009D5B72" w:rsidRPr="009D5B72">
        <w:rPr>
          <w:rFonts w:eastAsia="Times New Roman" w:cs="Times New Roman"/>
          <w:szCs w:val="24"/>
        </w:rPr>
        <w:t xml:space="preserve">, </w:t>
      </w:r>
      <w:proofErr w:type="spellStart"/>
      <w:r w:rsidR="009D5B72" w:rsidRPr="009D5B72">
        <w:rPr>
          <w:rFonts w:eastAsia="Times New Roman" w:cs="Times New Roman"/>
          <w:szCs w:val="24"/>
        </w:rPr>
        <w:t>Harry</w:t>
      </w:r>
      <w:proofErr w:type="spellEnd"/>
      <w:r w:rsidR="009C68FB" w:rsidRPr="009C68FB">
        <w:rPr>
          <w:rFonts w:eastAsia="Times New Roman" w:cs="Times New Roman"/>
          <w:szCs w:val="24"/>
        </w:rPr>
        <w:t>.</w:t>
      </w:r>
      <w:r w:rsidR="009C68FB" w:rsidRPr="000F6992">
        <w:rPr>
          <w:rFonts w:eastAsia="Times New Roman" w:cs="Times New Roman"/>
          <w:szCs w:val="24"/>
        </w:rPr>
        <w:t>–</w:t>
      </w:r>
      <w:r w:rsidR="009C68FB" w:rsidRPr="009C68FB">
        <w:rPr>
          <w:rFonts w:eastAsia="Times New Roman" w:cs="Times New Roman"/>
          <w:szCs w:val="24"/>
        </w:rPr>
        <w:t xml:space="preserve"> </w:t>
      </w:r>
      <w:r w:rsidR="009C68FB">
        <w:rPr>
          <w:rFonts w:eastAsia="Times New Roman" w:cs="Times New Roman"/>
          <w:szCs w:val="24"/>
        </w:rPr>
        <w:t xml:space="preserve">Поддержка </w:t>
      </w:r>
      <w:r w:rsidR="009C68FB">
        <w:rPr>
          <w:rFonts w:eastAsia="Times New Roman" w:cs="Times New Roman"/>
          <w:szCs w:val="24"/>
          <w:lang w:val="en-US"/>
        </w:rPr>
        <w:t>M</w:t>
      </w:r>
      <w:proofErr w:type="spellStart"/>
      <w:r w:rsidR="009C68FB">
        <w:rPr>
          <w:rFonts w:eastAsia="Times New Roman" w:cs="Times New Roman"/>
          <w:szCs w:val="24"/>
        </w:rPr>
        <w:t>ozilla</w:t>
      </w:r>
      <w:proofErr w:type="spellEnd"/>
      <w:r w:rsidR="009C68FB">
        <w:rPr>
          <w:rFonts w:eastAsia="Times New Roman" w:cs="Times New Roman"/>
          <w:szCs w:val="24"/>
        </w:rPr>
        <w:t xml:space="preserve"> </w:t>
      </w:r>
      <w:r w:rsidR="009C68FB">
        <w:rPr>
          <w:rFonts w:eastAsia="Times New Roman" w:cs="Times New Roman"/>
          <w:szCs w:val="24"/>
          <w:lang w:val="en-US"/>
        </w:rPr>
        <w:t>T</w:t>
      </w:r>
      <w:proofErr w:type="spellStart"/>
      <w:r w:rsidR="009C68FB" w:rsidRPr="009C68FB">
        <w:rPr>
          <w:rFonts w:eastAsia="Times New Roman" w:cs="Times New Roman"/>
          <w:szCs w:val="24"/>
        </w:rPr>
        <w:t>hunderbird</w:t>
      </w:r>
      <w:proofErr w:type="spellEnd"/>
      <w:r w:rsidR="009C68FB" w:rsidRPr="009C68FB">
        <w:rPr>
          <w:rFonts w:eastAsia="Times New Roman" w:cs="Times New Roman"/>
          <w:szCs w:val="24"/>
        </w:rPr>
        <w:t>.</w:t>
      </w:r>
      <w:r w:rsidR="009C68FB" w:rsidRPr="000F6992">
        <w:rPr>
          <w:rFonts w:eastAsia="Times New Roman" w:cs="Times New Roman"/>
          <w:szCs w:val="24"/>
        </w:rPr>
        <w:t>–</w:t>
      </w:r>
      <w:r w:rsidRPr="000F6992">
        <w:rPr>
          <w:rFonts w:eastAsia="Times New Roman" w:cs="Times New Roman"/>
          <w:szCs w:val="24"/>
        </w:rPr>
        <w:t xml:space="preserve">  Режим доступа:</w:t>
      </w:r>
      <w:r w:rsidRPr="00BA70A1">
        <w:rPr>
          <w:rFonts w:eastAsia="Times New Roman" w:cs="Times New Roman"/>
          <w:szCs w:val="24"/>
        </w:rPr>
        <w:t xml:space="preserve"> </w:t>
      </w:r>
      <w:hyperlink r:id="rId14" w:history="1">
        <w:r w:rsidRPr="009C68FB">
          <w:rPr>
            <w:rStyle w:val="a7"/>
            <w:rFonts w:eastAsia="Times New Roman" w:cs="Times New Roman"/>
            <w:szCs w:val="24"/>
          </w:rPr>
          <w:t>https://support.mozilla.org/ru/kb/podpisi</w:t>
        </w:r>
      </w:hyperlink>
    </w:p>
    <w:p w:rsidR="009C68FB" w:rsidRPr="009C68FB" w:rsidRDefault="009C68FB" w:rsidP="009C68FB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9C68FB" w:rsidRDefault="00E97440" w:rsidP="009C68FB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hyperlink r:id="rId15" w:history="1">
        <w:proofErr w:type="spellStart"/>
        <w:r w:rsidR="00D6423F" w:rsidRPr="00D6423F">
          <w:rPr>
            <w:rFonts w:eastAsia="Times New Roman" w:cs="Times New Roman"/>
            <w:szCs w:val="24"/>
          </w:rPr>
          <w:t>Ищейнов</w:t>
        </w:r>
        <w:proofErr w:type="spellEnd"/>
        <w:r w:rsidR="00D6423F" w:rsidRPr="00D6423F">
          <w:rPr>
            <w:rFonts w:eastAsia="Times New Roman" w:cs="Times New Roman"/>
            <w:szCs w:val="24"/>
          </w:rPr>
          <w:t xml:space="preserve"> В.Я.</w:t>
        </w:r>
      </w:hyperlink>
      <w:r w:rsidR="00D6423F" w:rsidRPr="009C68FB">
        <w:rPr>
          <w:rFonts w:eastAsia="Times New Roman" w:cs="Times New Roman"/>
          <w:szCs w:val="24"/>
        </w:rPr>
        <w:t xml:space="preserve"> </w:t>
      </w:r>
      <w:r w:rsidR="009C68FB" w:rsidRPr="009C68FB">
        <w:rPr>
          <w:rFonts w:eastAsia="Times New Roman" w:cs="Times New Roman"/>
          <w:szCs w:val="24"/>
        </w:rPr>
        <w:t>Информационная безопасность и защита информации: теория и практика [</w:t>
      </w:r>
      <w:r w:rsidR="00D6423F">
        <w:rPr>
          <w:rFonts w:eastAsia="Times New Roman" w:cs="Times New Roman"/>
          <w:szCs w:val="24"/>
        </w:rPr>
        <w:t>Текст</w:t>
      </w:r>
      <w:r w:rsidR="009C68FB" w:rsidRPr="009C68FB">
        <w:rPr>
          <w:rFonts w:eastAsia="Times New Roman" w:cs="Times New Roman"/>
          <w:szCs w:val="24"/>
        </w:rPr>
        <w:t>]</w:t>
      </w:r>
      <w:r w:rsidR="009C68FB">
        <w:rPr>
          <w:rFonts w:eastAsia="Times New Roman" w:cs="Times New Roman"/>
          <w:szCs w:val="24"/>
        </w:rPr>
        <w:t xml:space="preserve">: </w:t>
      </w:r>
      <w:r w:rsidR="00D6423F">
        <w:rPr>
          <w:rFonts w:eastAsia="Times New Roman" w:cs="Times New Roman"/>
          <w:szCs w:val="24"/>
        </w:rPr>
        <w:t xml:space="preserve">учебное пособие / В.Я. </w:t>
      </w:r>
      <w:proofErr w:type="spellStart"/>
      <w:r w:rsidR="00D6423F">
        <w:rPr>
          <w:rFonts w:eastAsia="Times New Roman" w:cs="Times New Roman"/>
          <w:szCs w:val="24"/>
        </w:rPr>
        <w:t>Ищейнов</w:t>
      </w:r>
      <w:proofErr w:type="spellEnd"/>
      <w:r w:rsidR="00D6423F">
        <w:rPr>
          <w:rFonts w:eastAsia="Times New Roman" w:cs="Times New Roman"/>
          <w:szCs w:val="24"/>
        </w:rPr>
        <w:t>. - Москва</w:t>
      </w:r>
      <w:proofErr w:type="gramStart"/>
      <w:r w:rsidR="00D6423F">
        <w:rPr>
          <w:rFonts w:eastAsia="Times New Roman" w:cs="Times New Roman"/>
          <w:szCs w:val="24"/>
        </w:rPr>
        <w:t xml:space="preserve"> :</w:t>
      </w:r>
      <w:proofErr w:type="gramEnd"/>
      <w:r w:rsidR="00D6423F">
        <w:rPr>
          <w:rFonts w:eastAsia="Times New Roman" w:cs="Times New Roman"/>
          <w:szCs w:val="24"/>
        </w:rPr>
        <w:t xml:space="preserve"> </w:t>
      </w:r>
      <w:proofErr w:type="spellStart"/>
      <w:r w:rsidR="00D6423F">
        <w:rPr>
          <w:rFonts w:eastAsia="Times New Roman" w:cs="Times New Roman"/>
          <w:szCs w:val="24"/>
        </w:rPr>
        <w:t>ДиректМедиа</w:t>
      </w:r>
      <w:proofErr w:type="spellEnd"/>
      <w:r w:rsidR="00D6423F">
        <w:rPr>
          <w:rFonts w:eastAsia="Times New Roman" w:cs="Times New Roman"/>
          <w:szCs w:val="24"/>
        </w:rPr>
        <w:t>, 2020. - 272 с.</w:t>
      </w:r>
    </w:p>
    <w:p w:rsidR="008A35A0" w:rsidRDefault="008A35A0" w:rsidP="008A35A0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067417" w:rsidRDefault="008A35A0" w:rsidP="00067417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Как защититься от </w:t>
      </w:r>
      <w:proofErr w:type="spellStart"/>
      <w:r w:rsidRPr="008A35A0">
        <w:rPr>
          <w:rFonts w:eastAsia="Times New Roman" w:cs="Times New Roman"/>
          <w:szCs w:val="24"/>
        </w:rPr>
        <w:t>фишинга</w:t>
      </w:r>
      <w:proofErr w:type="spellEnd"/>
      <w:r w:rsidRPr="008A35A0">
        <w:rPr>
          <w:rFonts w:eastAsia="Times New Roman" w:cs="Times New Roman"/>
          <w:szCs w:val="24"/>
        </w:rPr>
        <w:t xml:space="preserve"> [</w:t>
      </w:r>
      <w:r>
        <w:rPr>
          <w:rFonts w:eastAsia="Times New Roman" w:cs="Times New Roman"/>
          <w:szCs w:val="24"/>
        </w:rPr>
        <w:t>Электронный ресурс</w:t>
      </w:r>
      <w:r w:rsidRPr="008A35A0">
        <w:rPr>
          <w:rFonts w:eastAsia="Times New Roman" w:cs="Times New Roman"/>
          <w:szCs w:val="24"/>
        </w:rPr>
        <w:t>]</w:t>
      </w:r>
      <w:r>
        <w:rPr>
          <w:rFonts w:eastAsia="Times New Roman" w:cs="Times New Roman"/>
          <w:szCs w:val="24"/>
        </w:rPr>
        <w:t xml:space="preserve"> /</w:t>
      </w:r>
      <w:r w:rsidR="00067417">
        <w:rPr>
          <w:rFonts w:eastAsia="Times New Roman" w:cs="Times New Roman"/>
          <w:szCs w:val="24"/>
        </w:rPr>
        <w:t xml:space="preserve"> Катерина Кочеткова</w:t>
      </w:r>
      <w:r w:rsidR="00067417" w:rsidRPr="009C68FB">
        <w:rPr>
          <w:rFonts w:eastAsia="Times New Roman" w:cs="Times New Roman"/>
          <w:szCs w:val="24"/>
        </w:rPr>
        <w:t>.</w:t>
      </w:r>
      <w:r w:rsidR="00067417" w:rsidRPr="000F6992">
        <w:rPr>
          <w:rFonts w:eastAsia="Times New Roman" w:cs="Times New Roman"/>
          <w:szCs w:val="24"/>
        </w:rPr>
        <w:t>–  Режим доступа:</w:t>
      </w:r>
      <w:r w:rsidR="00067417" w:rsidRPr="00BA70A1">
        <w:rPr>
          <w:rFonts w:eastAsia="Times New Roman" w:cs="Times New Roman"/>
          <w:szCs w:val="24"/>
        </w:rPr>
        <w:t xml:space="preserve"> </w:t>
      </w:r>
      <w:hyperlink r:id="rId16" w:history="1">
        <w:r w:rsidRPr="008A35A0">
          <w:rPr>
            <w:rStyle w:val="a7"/>
            <w:rFonts w:eastAsia="Times New Roman" w:cs="Times New Roman"/>
            <w:szCs w:val="24"/>
          </w:rPr>
          <w:t>https://www.kaspersky.ru/blog/phishing-ten-tips/9744/</w:t>
        </w:r>
      </w:hyperlink>
    </w:p>
    <w:p w:rsidR="00067417" w:rsidRDefault="00067417" w:rsidP="00067417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067417" w:rsidRDefault="000D0856" w:rsidP="000D0856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Академическая сеть </w:t>
      </w:r>
      <w:r w:rsidRPr="000D0856">
        <w:rPr>
          <w:rFonts w:eastAsia="Times New Roman" w:cs="Times New Roman"/>
          <w:szCs w:val="24"/>
        </w:rPr>
        <w:t>РОКСОН [</w:t>
      </w:r>
      <w:r>
        <w:rPr>
          <w:rFonts w:eastAsia="Times New Roman" w:cs="Times New Roman"/>
          <w:szCs w:val="24"/>
        </w:rPr>
        <w:t>Электронный ресурс</w:t>
      </w:r>
      <w:r w:rsidRPr="000F6992">
        <w:rPr>
          <w:rFonts w:eastAsia="Times New Roman" w:cs="Times New Roman"/>
          <w:szCs w:val="24"/>
        </w:rPr>
        <w:t>]: – Режим доступа:</w:t>
      </w:r>
      <w:r w:rsidRPr="00BA70A1">
        <w:rPr>
          <w:rFonts w:eastAsia="Times New Roman" w:cs="Times New Roman"/>
          <w:szCs w:val="24"/>
        </w:rPr>
        <w:t xml:space="preserve"> </w:t>
      </w:r>
      <w:r w:rsidRPr="000D0856">
        <w:rPr>
          <w:rFonts w:eastAsia="Times New Roman" w:cs="Times New Roman"/>
          <w:szCs w:val="24"/>
        </w:rPr>
        <w:t xml:space="preserve"> </w:t>
      </w:r>
      <w:hyperlink r:id="rId17" w:history="1">
        <w:r w:rsidRPr="000D0856">
          <w:rPr>
            <w:rStyle w:val="a7"/>
            <w:rFonts w:eastAsia="Times New Roman" w:cs="Times New Roman"/>
            <w:szCs w:val="24"/>
          </w:rPr>
          <w:t>https://nw.ru/ru</w:t>
        </w:r>
      </w:hyperlink>
    </w:p>
    <w:p w:rsidR="000D0856" w:rsidRDefault="000D0856" w:rsidP="000D0856">
      <w:pPr>
        <w:pStyle w:val="a8"/>
        <w:ind w:left="786" w:firstLine="0"/>
        <w:jc w:val="both"/>
        <w:rPr>
          <w:rFonts w:eastAsia="Times New Roman" w:cs="Times New Roman"/>
          <w:szCs w:val="24"/>
        </w:rPr>
      </w:pPr>
    </w:p>
    <w:p w:rsidR="000D0856" w:rsidRPr="000D0856" w:rsidRDefault="000D0856" w:rsidP="000D0856">
      <w:pPr>
        <w:pStyle w:val="a8"/>
        <w:numPr>
          <w:ilvl w:val="0"/>
          <w:numId w:val="21"/>
        </w:numPr>
        <w:jc w:val="both"/>
        <w:rPr>
          <w:rFonts w:eastAsia="Times New Roman" w:cs="Times New Roman"/>
          <w:szCs w:val="24"/>
        </w:rPr>
      </w:pPr>
      <w:r w:rsidRPr="000D0856">
        <w:rPr>
          <w:rFonts w:eastAsia="Times New Roman" w:cs="Times New Roman"/>
          <w:szCs w:val="24"/>
        </w:rPr>
        <w:t xml:space="preserve">Опасный </w:t>
      </w:r>
      <w:proofErr w:type="spellStart"/>
      <w:r w:rsidRPr="000D0856">
        <w:rPr>
          <w:rFonts w:eastAsia="Times New Roman" w:cs="Times New Roman"/>
          <w:szCs w:val="24"/>
        </w:rPr>
        <w:t>Wi-Fi</w:t>
      </w:r>
      <w:proofErr w:type="spellEnd"/>
      <w:r w:rsidRPr="000D0856">
        <w:rPr>
          <w:rFonts w:eastAsia="Times New Roman" w:cs="Times New Roman"/>
          <w:szCs w:val="24"/>
        </w:rPr>
        <w:t xml:space="preserve">. Как защитить компьютеры и телефоны от взлома </w:t>
      </w:r>
      <w:r w:rsidRPr="008A35A0"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szCs w:val="24"/>
        </w:rPr>
        <w:t>Электронный ресурс</w:t>
      </w:r>
      <w:r w:rsidRPr="008A35A0">
        <w:rPr>
          <w:rFonts w:eastAsia="Times New Roman" w:cs="Times New Roman"/>
          <w:szCs w:val="24"/>
        </w:rPr>
        <w:t>]</w:t>
      </w:r>
      <w:r>
        <w:rPr>
          <w:rFonts w:eastAsia="Times New Roman" w:cs="Times New Roman"/>
          <w:szCs w:val="24"/>
        </w:rPr>
        <w:t xml:space="preserve"> / Ангелина Кречетова</w:t>
      </w:r>
      <w:proofErr w:type="gramStart"/>
      <w:r>
        <w:rPr>
          <w:rFonts w:eastAsia="Times New Roman" w:cs="Times New Roman"/>
          <w:szCs w:val="24"/>
        </w:rPr>
        <w:t xml:space="preserve"> </w:t>
      </w:r>
      <w:r w:rsidRPr="009C68FB">
        <w:rPr>
          <w:rFonts w:eastAsia="Times New Roman" w:cs="Times New Roman"/>
          <w:szCs w:val="24"/>
        </w:rPr>
        <w:t>.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Pr="000F6992">
        <w:rPr>
          <w:rFonts w:eastAsia="Times New Roman" w:cs="Times New Roman"/>
          <w:szCs w:val="24"/>
        </w:rPr>
        <w:t>–  Режим доступа:</w:t>
      </w:r>
      <w:r>
        <w:rPr>
          <w:rFonts w:eastAsia="Times New Roman" w:cs="Times New Roman"/>
          <w:szCs w:val="24"/>
        </w:rPr>
        <w:t xml:space="preserve"> </w:t>
      </w:r>
      <w:hyperlink r:id="rId18" w:history="1">
        <w:r w:rsidRPr="000D0856">
          <w:rPr>
            <w:rStyle w:val="a7"/>
            <w:rFonts w:eastAsia="Times New Roman" w:cs="Times New Roman"/>
            <w:szCs w:val="24"/>
          </w:rPr>
          <w:t>https://www.forbes.ru/tehnologii/351555-opasnyy-wi-fi-kak-zashchitit-kompyutery-i-telefony-ot-vzloma</w:t>
        </w:r>
      </w:hyperlink>
    </w:p>
    <w:p w:rsidR="00747B2B" w:rsidRDefault="00747B2B" w:rsidP="00F87194">
      <w:pPr>
        <w:pStyle w:val="a8"/>
        <w:ind w:left="1134" w:firstLine="0"/>
        <w:jc w:val="both"/>
        <w:rPr>
          <w:rFonts w:eastAsia="Times New Roman" w:cs="Times New Roman"/>
          <w:szCs w:val="24"/>
        </w:rPr>
      </w:pPr>
    </w:p>
    <w:p w:rsidR="00FB46E1" w:rsidRPr="00F361E9" w:rsidRDefault="001C6C86" w:rsidP="00F361E9">
      <w:pPr>
        <w:pStyle w:val="a8"/>
        <w:ind w:left="1440" w:firstLine="0"/>
        <w:jc w:val="both"/>
        <w:rPr>
          <w:rFonts w:eastAsia="Times New Roman" w:cs="Times New Roman"/>
          <w:szCs w:val="24"/>
        </w:rPr>
      </w:pPr>
      <w:r w:rsidRPr="00747B2B">
        <w:rPr>
          <w:rFonts w:eastAsia="Times New Roman" w:cs="Times New Roman"/>
          <w:szCs w:val="24"/>
        </w:rPr>
        <w:br w:type="page"/>
      </w:r>
    </w:p>
    <w:p w:rsidR="00762ED8" w:rsidRPr="008154A9" w:rsidRDefault="00556AF2" w:rsidP="00903EA9">
      <w:pPr>
        <w:pStyle w:val="10"/>
        <w:ind w:firstLine="0"/>
        <w:jc w:val="center"/>
      </w:pPr>
      <w:bookmarkStart w:id="25" w:name="_Toc62654409"/>
      <w:r w:rsidRPr="008154A9">
        <w:lastRenderedPageBreak/>
        <w:t>Приложение</w:t>
      </w:r>
      <w:r w:rsidR="00BB07F1">
        <w:t xml:space="preserve"> 1</w:t>
      </w:r>
      <w:bookmarkEnd w:id="25"/>
    </w:p>
    <w:p w:rsidR="003351D6" w:rsidRPr="009325BB" w:rsidRDefault="003351D6" w:rsidP="003351D6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</w:rPr>
      </w:pPr>
    </w:p>
    <w:p w:rsidR="00521C6B" w:rsidRPr="00521C6B" w:rsidRDefault="00903EA9" w:rsidP="00521C6B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b/>
          <w:szCs w:val="24"/>
        </w:rPr>
      </w:pPr>
      <w:r w:rsidRPr="003351D6">
        <w:rPr>
          <w:rFonts w:cs="Times New Roman"/>
          <w:b/>
          <w:szCs w:val="24"/>
        </w:rPr>
        <w:t>О</w:t>
      </w:r>
      <w:r w:rsidR="00556AF2" w:rsidRPr="003351D6">
        <w:rPr>
          <w:rFonts w:cs="Times New Roman"/>
          <w:b/>
          <w:szCs w:val="24"/>
        </w:rPr>
        <w:t>БРАЗЕЦ оформления электронного письма</w:t>
      </w:r>
    </w:p>
    <w:p w:rsidR="00521C6B" w:rsidRPr="00521C6B" w:rsidRDefault="00521C6B" w:rsidP="003351D6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</w:rPr>
      </w:pPr>
    </w:p>
    <w:p w:rsidR="00762ED8" w:rsidRDefault="00E97440" w:rsidP="00521C6B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5.75pt;margin-top:225.8pt;width:86.95pt;height:21.7pt;z-index:251661312" stroked="f">
            <v:textbox style="mso-next-textbox:#_x0000_s1028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Подпись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szCs w:val="24"/>
        </w:rPr>
        <w:pict>
          <v:shape id="_x0000_s1027" type="#_x0000_t202" style="position:absolute;left:0;text-align:left;margin-left:132.2pt;margin-top:151.1pt;width:86.95pt;height:21.7pt;z-index:251660288" stroked="f">
            <v:textbox style="mso-next-textbox:#_x0000_s1027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Тело письма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szCs w:val="24"/>
        </w:rPr>
        <w:pict>
          <v:shape id="_x0000_s1026" type="#_x0000_t202" style="position:absolute;left:0;text-align:left;margin-left:166.15pt;margin-top:68.25pt;width:66.55pt;height:21.7pt;z-index:251659264" stroked="f">
            <v:textbox style="mso-next-textbox:#_x0000_s1026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Адресаты</w:t>
                  </w:r>
                </w:p>
              </w:txbxContent>
            </v:textbox>
          </v:shape>
        </w:pict>
      </w:r>
      <w:r w:rsidR="00521C6B">
        <w:rPr>
          <w:rFonts w:cs="Times New Roman"/>
          <w:b/>
          <w:noProof/>
          <w:szCs w:val="24"/>
        </w:rPr>
        <w:drawing>
          <wp:inline distT="0" distB="0" distL="0" distR="0">
            <wp:extent cx="6122958" cy="36144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29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8" cy="361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F1" w:rsidRDefault="00BB07F1" w:rsidP="00521C6B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b/>
          <w:szCs w:val="24"/>
        </w:rPr>
      </w:pPr>
    </w:p>
    <w:p w:rsidR="00BB07F1" w:rsidRDefault="00E97440" w:rsidP="00521C6B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pict>
          <v:shape id="_x0000_s1031" type="#_x0000_t202" style="position:absolute;left:0;text-align:left;margin-left:203.25pt;margin-top:185.55pt;width:86.95pt;height:21.7pt;z-index:251664384" stroked="f">
            <v:textbox style="mso-next-textbox:#_x0000_s1031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Подпись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szCs w:val="24"/>
        </w:rPr>
        <w:pict>
          <v:shape id="_x0000_s1030" type="#_x0000_t202" style="position:absolute;left:0;text-align:left;margin-left:166.15pt;margin-top:154.95pt;width:86.95pt;height:21.7pt;z-index:251663360" stroked="f">
            <v:textbox style="mso-next-textbox:#_x0000_s1030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Тело письма</w:t>
                  </w:r>
                </w:p>
              </w:txbxContent>
            </v:textbox>
          </v:shape>
        </w:pict>
      </w:r>
      <w:r>
        <w:rPr>
          <w:rFonts w:cs="Times New Roman"/>
          <w:b/>
          <w:noProof/>
          <w:szCs w:val="24"/>
        </w:rPr>
        <w:pict>
          <v:shape id="_x0000_s1029" type="#_x0000_t202" style="position:absolute;left:0;text-align:left;margin-left:219.15pt;margin-top:76.15pt;width:66.55pt;height:21.7pt;z-index:251662336" stroked="f">
            <v:textbox style="mso-next-textbox:#_x0000_s1029">
              <w:txbxContent>
                <w:p w:rsidR="008B3DC8" w:rsidRPr="00BB07F1" w:rsidRDefault="008B3DC8" w:rsidP="00BB07F1">
                  <w:pPr>
                    <w:ind w:firstLine="0"/>
                    <w:rPr>
                      <w:color w:val="7F7F7F" w:themeColor="text1" w:themeTint="80"/>
                    </w:rPr>
                  </w:pPr>
                  <w:r w:rsidRPr="00BB07F1">
                    <w:rPr>
                      <w:color w:val="7F7F7F" w:themeColor="text1" w:themeTint="80"/>
                    </w:rPr>
                    <w:t>Адресаты</w:t>
                  </w:r>
                </w:p>
              </w:txbxContent>
            </v:textbox>
          </v:shape>
        </w:pict>
      </w:r>
      <w:r w:rsidR="00BB07F1">
        <w:rPr>
          <w:rFonts w:cs="Times New Roman"/>
          <w:b/>
          <w:noProof/>
          <w:szCs w:val="24"/>
        </w:rPr>
        <w:drawing>
          <wp:inline distT="0" distB="0" distL="0" distR="0">
            <wp:extent cx="6122958" cy="323490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14744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8" cy="323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1E9" w:rsidRDefault="00F361E9">
      <w:pPr>
        <w:spacing w:line="276" w:lineRule="auto"/>
        <w:ind w:firstLine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BB07F1" w:rsidRPr="004168E6" w:rsidRDefault="00BB07F1" w:rsidP="004168E6">
      <w:pPr>
        <w:pStyle w:val="10"/>
        <w:jc w:val="center"/>
      </w:pPr>
      <w:bookmarkStart w:id="26" w:name="_Toc62654410"/>
      <w:r w:rsidRPr="004168E6">
        <w:lastRenderedPageBreak/>
        <w:t>Приложение 2</w:t>
      </w:r>
      <w:bookmarkEnd w:id="26"/>
    </w:p>
    <w:p w:rsidR="00BB07F1" w:rsidRDefault="00BB07F1" w:rsidP="008154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lang w:eastAsia="en-US"/>
        </w:rPr>
      </w:pPr>
    </w:p>
    <w:p w:rsidR="003351D6" w:rsidRPr="00C003D1" w:rsidRDefault="00C003D1" w:rsidP="008154A9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lang w:eastAsia="en-US"/>
        </w:rPr>
      </w:pPr>
      <w:r w:rsidRPr="00C003D1">
        <w:rPr>
          <w:rFonts w:cs="Times New Roman"/>
          <w:b/>
          <w:szCs w:val="24"/>
          <w:lang w:eastAsia="en-US"/>
        </w:rPr>
        <w:t xml:space="preserve">Создание автоматической подписи в </w:t>
      </w:r>
      <w:r w:rsidRPr="00C003D1">
        <w:rPr>
          <w:rFonts w:cs="Times New Roman"/>
          <w:b/>
          <w:szCs w:val="24"/>
          <w:lang w:val="en-US" w:eastAsia="en-US"/>
        </w:rPr>
        <w:t>Thunderbird</w:t>
      </w:r>
      <w:r w:rsidRPr="00C003D1">
        <w:rPr>
          <w:rFonts w:cs="Times New Roman"/>
          <w:b/>
          <w:szCs w:val="24"/>
          <w:lang w:eastAsia="en-US"/>
        </w:rPr>
        <w:t>:</w:t>
      </w:r>
    </w:p>
    <w:p w:rsidR="004C5D45" w:rsidRPr="004C5D45" w:rsidRDefault="00C003D1" w:rsidP="004C5D45">
      <w:pPr>
        <w:pStyle w:val="a8"/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 меню нажать на пункт инструменты и выбрать параметры учетной записи</w:t>
      </w:r>
      <w:r w:rsidR="004C5D45">
        <w:rPr>
          <w:rFonts w:cs="Times New Roman"/>
          <w:szCs w:val="24"/>
          <w:lang w:eastAsia="en-US"/>
        </w:rPr>
        <w:t xml:space="preserve"> (если меню отсутствует, то следует вызвать его щелчком правой кнопки мыши по верхней области окна </w:t>
      </w:r>
      <w:r w:rsidR="004C5D45">
        <w:rPr>
          <w:rFonts w:cs="Times New Roman"/>
          <w:szCs w:val="24"/>
          <w:lang w:val="en-US" w:eastAsia="en-US"/>
        </w:rPr>
        <w:t>thunderbird</w:t>
      </w:r>
      <w:r w:rsidR="004C5D45" w:rsidRPr="004C5D45">
        <w:rPr>
          <w:rFonts w:cs="Times New Roman"/>
          <w:szCs w:val="24"/>
          <w:lang w:eastAsia="en-US"/>
        </w:rPr>
        <w:t>)</w:t>
      </w:r>
    </w:p>
    <w:p w:rsidR="00BB07F1" w:rsidRDefault="00E97440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noProof/>
          <w:szCs w:val="24"/>
        </w:rPr>
        <w:pict>
          <v:oval id="_x0000_s1032" style="position:absolute;left:0;text-align:left;margin-left:118.75pt;margin-top:-.2pt;width:7.15pt;height:7.15pt;z-index:251665408" fillcolor="#c00000" strokecolor="#c00000"/>
        </w:pict>
      </w:r>
      <w:r w:rsidR="00BB07F1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F1" w:rsidRDefault="00BB07F1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eastAsia="en-US"/>
        </w:rPr>
      </w:pPr>
    </w:p>
    <w:p w:rsidR="00BB07F1" w:rsidRDefault="00E97440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noProof/>
          <w:szCs w:val="24"/>
        </w:rPr>
        <w:pict>
          <v:oval id="_x0000_s1033" style="position:absolute;left:0;text-align:left;margin-left:140.35pt;margin-top:6.45pt;width:52.3pt;height:8.85pt;z-index:251666432" filled="f" strokecolor="#c00000"/>
        </w:pict>
      </w:r>
      <w:r w:rsidR="00BB07F1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F1" w:rsidRDefault="00BB07F1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eastAsia="en-US"/>
        </w:rPr>
      </w:pPr>
    </w:p>
    <w:p w:rsidR="00BB07F1" w:rsidRDefault="00E97440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noProof/>
          <w:szCs w:val="24"/>
        </w:rPr>
        <w:lastRenderedPageBreak/>
        <w:pict>
          <v:oval id="_x0000_s1035" style="position:absolute;left:0;text-align:left;margin-left:133.55pt;margin-top:132.15pt;width:76.1pt;height:8.85pt;z-index:251668480" filled="f" strokecolor="#c00000"/>
        </w:pict>
      </w:r>
      <w:r>
        <w:rPr>
          <w:rFonts w:cs="Times New Roman"/>
          <w:noProof/>
          <w:szCs w:val="24"/>
        </w:rPr>
        <w:pict>
          <v:oval id="_x0000_s1034" style="position:absolute;left:0;text-align:left;margin-left:130.15pt;margin-top:-1.7pt;width:33.95pt;height:8.85pt;z-index:251667456" filled="f" strokecolor="#c00000"/>
        </w:pict>
      </w:r>
      <w:r w:rsidR="00BB07F1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F1" w:rsidRPr="00C01D30" w:rsidRDefault="00BB07F1" w:rsidP="00BB07F1">
      <w:pPr>
        <w:pStyle w:val="a8"/>
        <w:autoSpaceDE w:val="0"/>
        <w:autoSpaceDN w:val="0"/>
        <w:adjustRightInd w:val="0"/>
        <w:spacing w:after="0"/>
        <w:ind w:left="0" w:firstLine="0"/>
        <w:jc w:val="both"/>
        <w:rPr>
          <w:rFonts w:cs="Times New Roman"/>
          <w:szCs w:val="24"/>
          <w:lang w:val="en-US" w:eastAsia="en-US"/>
        </w:rPr>
      </w:pPr>
    </w:p>
    <w:p w:rsidR="00C003D1" w:rsidRPr="00C01D30" w:rsidRDefault="00C003D1" w:rsidP="00C003D1">
      <w:pPr>
        <w:pStyle w:val="a8"/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Щелкнуть на название соответствующей учетной записи (выделено полужирным шрифтом)</w:t>
      </w:r>
    </w:p>
    <w:p w:rsidR="00C01D30" w:rsidRPr="00C01D30" w:rsidRDefault="00E97440" w:rsidP="00C01D30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szCs w:val="24"/>
          <w:lang w:val="en-US" w:eastAsia="en-US"/>
        </w:rPr>
      </w:pPr>
      <w:r>
        <w:rPr>
          <w:rFonts w:cs="Times New Roman"/>
          <w:noProof/>
          <w:szCs w:val="24"/>
        </w:rPr>
        <w:pict>
          <v:oval id="_x0000_s1037" style="position:absolute;left:0;text-align:left;margin-left:172.35pt;margin-top:117.2pt;width:203.1pt;height:44.15pt;z-index:251670528" filled="f" strokecolor="#c00000"/>
        </w:pict>
      </w:r>
      <w:r>
        <w:rPr>
          <w:rFonts w:cs="Times New Roman"/>
          <w:noProof/>
          <w:szCs w:val="24"/>
        </w:rPr>
        <w:pict>
          <v:oval id="_x0000_s1036" style="position:absolute;left:0;text-align:left;margin-left:114.3pt;margin-top:28.9pt;width:76.1pt;height:8.85pt;z-index:251669504" filled="f" strokecolor="#c00000"/>
        </w:pict>
      </w:r>
      <w:r w:rsidR="00C01D30" w:rsidRPr="00C01D30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D1" w:rsidRDefault="00C003D1" w:rsidP="00C003D1">
      <w:pPr>
        <w:pStyle w:val="a8"/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Ввести нужный текст подписи в форме «текст подписи» и нажать «</w:t>
      </w:r>
      <w:proofErr w:type="spellStart"/>
      <w:r>
        <w:rPr>
          <w:rFonts w:cs="Times New Roman"/>
          <w:szCs w:val="24"/>
          <w:lang w:eastAsia="en-US"/>
        </w:rPr>
        <w:t>Ок</w:t>
      </w:r>
      <w:proofErr w:type="spellEnd"/>
      <w:r>
        <w:rPr>
          <w:rFonts w:cs="Times New Roman"/>
          <w:szCs w:val="24"/>
          <w:lang w:eastAsia="en-US"/>
        </w:rPr>
        <w:t>».</w:t>
      </w:r>
    </w:p>
    <w:p w:rsidR="00C003D1" w:rsidRDefault="00C003D1" w:rsidP="00C003D1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</w:p>
    <w:p w:rsidR="00C01D30" w:rsidRDefault="00C01D30">
      <w:pPr>
        <w:spacing w:line="276" w:lineRule="auto"/>
        <w:ind w:firstLine="0"/>
        <w:rPr>
          <w:rFonts w:cs="Times New Roman"/>
          <w:b/>
          <w:szCs w:val="24"/>
          <w:lang w:eastAsia="en-US"/>
        </w:rPr>
      </w:pPr>
      <w:r>
        <w:rPr>
          <w:rFonts w:cs="Times New Roman"/>
          <w:b/>
          <w:szCs w:val="24"/>
          <w:lang w:eastAsia="en-US"/>
        </w:rPr>
        <w:br w:type="page"/>
      </w:r>
    </w:p>
    <w:p w:rsidR="00C01D30" w:rsidRPr="004168E6" w:rsidRDefault="00C01D30" w:rsidP="004168E6">
      <w:pPr>
        <w:pStyle w:val="10"/>
        <w:jc w:val="center"/>
      </w:pPr>
      <w:bookmarkStart w:id="27" w:name="_Toc62654411"/>
      <w:r w:rsidRPr="004168E6">
        <w:lastRenderedPageBreak/>
        <w:t>Приложение 3</w:t>
      </w:r>
      <w:bookmarkEnd w:id="27"/>
    </w:p>
    <w:p w:rsidR="00C01D30" w:rsidRPr="005E1D99" w:rsidRDefault="00C01D30" w:rsidP="00C01D30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b/>
          <w:szCs w:val="24"/>
          <w:lang w:eastAsia="en-US"/>
        </w:rPr>
      </w:pPr>
    </w:p>
    <w:p w:rsidR="00C003D1" w:rsidRPr="00C003D1" w:rsidRDefault="00C003D1" w:rsidP="00C01D30">
      <w:pPr>
        <w:autoSpaceDE w:val="0"/>
        <w:autoSpaceDN w:val="0"/>
        <w:adjustRightInd w:val="0"/>
        <w:spacing w:after="0"/>
        <w:jc w:val="both"/>
        <w:rPr>
          <w:rFonts w:cs="Times New Roman"/>
          <w:b/>
          <w:szCs w:val="24"/>
          <w:lang w:eastAsia="en-US"/>
        </w:rPr>
      </w:pPr>
      <w:r w:rsidRPr="00C003D1">
        <w:rPr>
          <w:rFonts w:cs="Times New Roman"/>
          <w:b/>
          <w:szCs w:val="24"/>
          <w:lang w:eastAsia="en-US"/>
        </w:rPr>
        <w:t xml:space="preserve">Создание автоматической подписи в </w:t>
      </w:r>
      <w:r w:rsidRPr="00C003D1">
        <w:rPr>
          <w:rFonts w:cs="Times New Roman"/>
          <w:b/>
          <w:szCs w:val="24"/>
          <w:lang w:val="en-US" w:eastAsia="en-US"/>
        </w:rPr>
        <w:t>Web</w:t>
      </w:r>
      <w:r w:rsidRPr="00C003D1">
        <w:rPr>
          <w:rFonts w:cs="Times New Roman"/>
          <w:b/>
          <w:szCs w:val="24"/>
          <w:lang w:eastAsia="en-US"/>
        </w:rPr>
        <w:t>-интерфейсе:</w:t>
      </w:r>
    </w:p>
    <w:p w:rsidR="00C003D1" w:rsidRPr="00C01D30" w:rsidRDefault="00C003D1" w:rsidP="00C003D1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Выбрать в правом верхнем углу пункт настройки</w:t>
      </w:r>
    </w:p>
    <w:p w:rsidR="00C01D30" w:rsidRPr="00C01D30" w:rsidRDefault="00E97440" w:rsidP="00C01D30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szCs w:val="24"/>
          <w:lang w:val="en-US" w:eastAsia="en-US"/>
        </w:rPr>
      </w:pPr>
      <w:r>
        <w:rPr>
          <w:rFonts w:cs="Times New Roman"/>
          <w:noProof/>
          <w:szCs w:val="24"/>
        </w:rPr>
        <w:pict>
          <v:oval id="_x0000_s1039" style="position:absolute;left:0;text-align:left;margin-left:-.25pt;margin-top:396.3pt;width:47.55pt;height:15.65pt;z-index:251672576" filled="f" strokecolor="#c00000"/>
        </w:pict>
      </w:r>
      <w:r>
        <w:rPr>
          <w:rFonts w:cs="Times New Roman"/>
          <w:noProof/>
          <w:szCs w:val="24"/>
        </w:rPr>
        <w:pict>
          <v:oval id="_x0000_s1038" style="position:absolute;left:0;text-align:left;margin-left:431.75pt;margin-top:44.45pt;width:47.55pt;height:15.65pt;z-index:251671552" filled="f" strokecolor="#c00000"/>
        </w:pict>
      </w:r>
      <w:r w:rsidR="00C01D30" w:rsidRPr="00C01D30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D1" w:rsidRPr="00C01D30" w:rsidRDefault="00C003D1" w:rsidP="00C003D1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В левом появившемся меню выбрать пункт профили</w:t>
      </w:r>
    </w:p>
    <w:p w:rsidR="00C01D30" w:rsidRPr="00C01D30" w:rsidRDefault="00C01D30" w:rsidP="00C01D30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szCs w:val="24"/>
          <w:lang w:val="en-US" w:eastAsia="en-US"/>
        </w:rPr>
      </w:pPr>
      <w:r w:rsidRPr="00C01D30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D1" w:rsidRDefault="00C003D1" w:rsidP="00C003D1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Выбрать </w:t>
      </w:r>
      <w:r w:rsidR="00C01D30">
        <w:rPr>
          <w:rFonts w:cs="Times New Roman"/>
          <w:szCs w:val="24"/>
          <w:lang w:eastAsia="en-US"/>
        </w:rPr>
        <w:t xml:space="preserve">единственный </w:t>
      </w:r>
      <w:r>
        <w:rPr>
          <w:rFonts w:cs="Times New Roman"/>
          <w:szCs w:val="24"/>
          <w:lang w:eastAsia="en-US"/>
        </w:rPr>
        <w:t>профиль в меню правее</w:t>
      </w:r>
    </w:p>
    <w:p w:rsidR="00C01D30" w:rsidRPr="00C01D30" w:rsidRDefault="00E97440" w:rsidP="00C01D30">
      <w:pPr>
        <w:autoSpaceDE w:val="0"/>
        <w:autoSpaceDN w:val="0"/>
        <w:adjustRightInd w:val="0"/>
        <w:spacing w:after="0"/>
        <w:ind w:firstLine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noProof/>
          <w:szCs w:val="24"/>
        </w:rPr>
        <w:lastRenderedPageBreak/>
        <w:pict>
          <v:oval id="_x0000_s1041" style="position:absolute;left:0;text-align:left;margin-left:163.95pt;margin-top:172.2pt;width:322.8pt;height:62.5pt;z-index:251674624" filled="f" strokecolor="#c00000"/>
        </w:pict>
      </w:r>
      <w:r>
        <w:rPr>
          <w:rFonts w:cs="Times New Roman"/>
          <w:noProof/>
          <w:szCs w:val="24"/>
        </w:rPr>
        <w:pict>
          <v:oval id="_x0000_s1040" style="position:absolute;left:0;text-align:left;margin-left:77pt;margin-top:92.75pt;width:76.95pt;height:15.65pt;z-index:251673600" filled="f" strokecolor="#c00000"/>
        </w:pict>
      </w:r>
      <w:r w:rsidR="00C01D30" w:rsidRPr="00C01D30">
        <w:rPr>
          <w:rFonts w:cs="Times New Roman"/>
          <w:noProof/>
          <w:szCs w:val="24"/>
        </w:rPr>
        <w:drawing>
          <wp:inline distT="0" distB="0" distL="0" distR="0">
            <wp:extent cx="6121400" cy="3442279"/>
            <wp:effectExtent l="19050" t="0" r="0" b="0"/>
            <wp:docPr id="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44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D1" w:rsidRDefault="00C003D1" w:rsidP="00C003D1">
      <w:pPr>
        <w:pStyle w:val="a8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Создать подпись в форме подписи и нажать сохранить.</w:t>
      </w:r>
    </w:p>
    <w:p w:rsidR="00BB07F1" w:rsidRDefault="00BB07F1" w:rsidP="00BB07F1">
      <w:pPr>
        <w:pStyle w:val="a8"/>
        <w:autoSpaceDE w:val="0"/>
        <w:autoSpaceDN w:val="0"/>
        <w:adjustRightInd w:val="0"/>
        <w:spacing w:after="0"/>
        <w:ind w:left="1440" w:firstLine="0"/>
        <w:jc w:val="both"/>
        <w:rPr>
          <w:rFonts w:cs="Times New Roman"/>
          <w:szCs w:val="24"/>
          <w:lang w:eastAsia="en-US"/>
        </w:rPr>
      </w:pPr>
    </w:p>
    <w:p w:rsidR="00C003D1" w:rsidRPr="00C003D1" w:rsidRDefault="00C003D1" w:rsidP="00C003D1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en-US"/>
        </w:rPr>
      </w:pPr>
      <w:r w:rsidRPr="00C003D1">
        <w:rPr>
          <w:rFonts w:cs="Times New Roman"/>
          <w:szCs w:val="24"/>
          <w:lang w:eastAsia="en-US"/>
        </w:rPr>
        <w:t xml:space="preserve"> </w:t>
      </w:r>
    </w:p>
    <w:sectPr w:rsidR="00C003D1" w:rsidRPr="00C003D1" w:rsidSect="00196A43">
      <w:type w:val="continuous"/>
      <w:pgSz w:w="11909" w:h="16834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82" w:rsidRDefault="006E4A82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6E4A82" w:rsidRDefault="006E4A8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82" w:rsidRDefault="006E4A82">
      <w:pPr>
        <w:widowControl w:val="0"/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6E4A82" w:rsidRDefault="006E4A8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2B0"/>
    <w:multiLevelType w:val="multilevel"/>
    <w:tmpl w:val="FE98D51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2211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72686C"/>
    <w:multiLevelType w:val="multilevel"/>
    <w:tmpl w:val="8DE6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26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DA3319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F8331E"/>
    <w:multiLevelType w:val="multilevel"/>
    <w:tmpl w:val="90E4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055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3E65FA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64737F3"/>
    <w:multiLevelType w:val="hybridMultilevel"/>
    <w:tmpl w:val="644AD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D128E7"/>
    <w:multiLevelType w:val="hybridMultilevel"/>
    <w:tmpl w:val="E2520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A14F7D"/>
    <w:multiLevelType w:val="multilevel"/>
    <w:tmpl w:val="CBACF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2069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hint="default"/>
      </w:rPr>
    </w:lvl>
  </w:abstractNum>
  <w:abstractNum w:abstractNumId="10">
    <w:nsid w:val="2A93121F"/>
    <w:multiLevelType w:val="hybridMultilevel"/>
    <w:tmpl w:val="73DC1D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EC099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B44042"/>
    <w:multiLevelType w:val="multilevel"/>
    <w:tmpl w:val="4A8428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2211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7E7E71"/>
    <w:multiLevelType w:val="multilevel"/>
    <w:tmpl w:val="4A8428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2211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713722B"/>
    <w:multiLevelType w:val="multilevel"/>
    <w:tmpl w:val="03926252"/>
    <w:styleLink w:val="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02259"/>
    <w:multiLevelType w:val="multilevel"/>
    <w:tmpl w:val="B11A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852170"/>
    <w:multiLevelType w:val="multilevel"/>
    <w:tmpl w:val="1AE4EBF6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2041" w:hanging="6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52A4F88"/>
    <w:multiLevelType w:val="multilevel"/>
    <w:tmpl w:val="FE98D51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2211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7F902D2"/>
    <w:multiLevelType w:val="multilevel"/>
    <w:tmpl w:val="B54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E335F5"/>
    <w:multiLevelType w:val="hybridMultilevel"/>
    <w:tmpl w:val="9E9C4CBE"/>
    <w:lvl w:ilvl="0" w:tplc="9BA6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E671E"/>
    <w:multiLevelType w:val="multilevel"/>
    <w:tmpl w:val="CBACF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2211" w:hanging="231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16"/>
  </w:num>
  <w:num w:numId="9">
    <w:abstractNumId w:val="0"/>
  </w:num>
  <w:num w:numId="10">
    <w:abstractNumId w:val="17"/>
  </w:num>
  <w:num w:numId="11">
    <w:abstractNumId w:val="2"/>
  </w:num>
  <w:num w:numId="12">
    <w:abstractNumId w:val="1"/>
  </w:num>
  <w:num w:numId="13">
    <w:abstractNumId w:val="18"/>
  </w:num>
  <w:num w:numId="14">
    <w:abstractNumId w:val="15"/>
  </w:num>
  <w:num w:numId="15">
    <w:abstractNumId w:val="4"/>
  </w:num>
  <w:num w:numId="16">
    <w:abstractNumId w:val="10"/>
  </w:num>
  <w:num w:numId="17">
    <w:abstractNumId w:val="7"/>
  </w:num>
  <w:num w:numId="18">
    <w:abstractNumId w:val="8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154A9"/>
    <w:rsid w:val="00062B00"/>
    <w:rsid w:val="00067417"/>
    <w:rsid w:val="000A584F"/>
    <w:rsid w:val="000C621B"/>
    <w:rsid w:val="000D0856"/>
    <w:rsid w:val="000F6992"/>
    <w:rsid w:val="00106974"/>
    <w:rsid w:val="0011486B"/>
    <w:rsid w:val="001204D7"/>
    <w:rsid w:val="00120DB2"/>
    <w:rsid w:val="00135992"/>
    <w:rsid w:val="00173216"/>
    <w:rsid w:val="0019538C"/>
    <w:rsid w:val="00196A43"/>
    <w:rsid w:val="001C6C86"/>
    <w:rsid w:val="001E7A29"/>
    <w:rsid w:val="0021132E"/>
    <w:rsid w:val="0026591D"/>
    <w:rsid w:val="002B2DAC"/>
    <w:rsid w:val="002B4249"/>
    <w:rsid w:val="002D5B6A"/>
    <w:rsid w:val="002E7EC6"/>
    <w:rsid w:val="00316F77"/>
    <w:rsid w:val="00327160"/>
    <w:rsid w:val="003351D6"/>
    <w:rsid w:val="00337E81"/>
    <w:rsid w:val="003D02ED"/>
    <w:rsid w:val="003D1C66"/>
    <w:rsid w:val="003E3AF1"/>
    <w:rsid w:val="004168E6"/>
    <w:rsid w:val="004563DD"/>
    <w:rsid w:val="004856F7"/>
    <w:rsid w:val="004C5D45"/>
    <w:rsid w:val="004F5C93"/>
    <w:rsid w:val="00521C6B"/>
    <w:rsid w:val="005322D9"/>
    <w:rsid w:val="005519D8"/>
    <w:rsid w:val="00556AF2"/>
    <w:rsid w:val="00580030"/>
    <w:rsid w:val="00583A5B"/>
    <w:rsid w:val="00587C99"/>
    <w:rsid w:val="00590B64"/>
    <w:rsid w:val="005A52F8"/>
    <w:rsid w:val="005E1D99"/>
    <w:rsid w:val="00605A75"/>
    <w:rsid w:val="0065580F"/>
    <w:rsid w:val="00696D81"/>
    <w:rsid w:val="006E4A82"/>
    <w:rsid w:val="007268D8"/>
    <w:rsid w:val="00731436"/>
    <w:rsid w:val="00747B2B"/>
    <w:rsid w:val="00762ED8"/>
    <w:rsid w:val="007859CF"/>
    <w:rsid w:val="008154A9"/>
    <w:rsid w:val="008A09EE"/>
    <w:rsid w:val="008A35A0"/>
    <w:rsid w:val="008B3DC8"/>
    <w:rsid w:val="008C35FA"/>
    <w:rsid w:val="008D3A4C"/>
    <w:rsid w:val="00903EA9"/>
    <w:rsid w:val="00906171"/>
    <w:rsid w:val="009325BB"/>
    <w:rsid w:val="0093379A"/>
    <w:rsid w:val="00964102"/>
    <w:rsid w:val="009739B7"/>
    <w:rsid w:val="00980050"/>
    <w:rsid w:val="009A3FA6"/>
    <w:rsid w:val="009A61EF"/>
    <w:rsid w:val="009C00D0"/>
    <w:rsid w:val="009C68FB"/>
    <w:rsid w:val="009D5B72"/>
    <w:rsid w:val="009E1A93"/>
    <w:rsid w:val="00A14FF1"/>
    <w:rsid w:val="00AD056A"/>
    <w:rsid w:val="00B30AD1"/>
    <w:rsid w:val="00B331FD"/>
    <w:rsid w:val="00BA70A1"/>
    <w:rsid w:val="00BB07F1"/>
    <w:rsid w:val="00BE43B0"/>
    <w:rsid w:val="00C003D1"/>
    <w:rsid w:val="00C01D30"/>
    <w:rsid w:val="00C47DCF"/>
    <w:rsid w:val="00CA3261"/>
    <w:rsid w:val="00CC4D5A"/>
    <w:rsid w:val="00CE0D45"/>
    <w:rsid w:val="00CE439D"/>
    <w:rsid w:val="00CE64E6"/>
    <w:rsid w:val="00CF303B"/>
    <w:rsid w:val="00D04743"/>
    <w:rsid w:val="00D202E2"/>
    <w:rsid w:val="00D53E52"/>
    <w:rsid w:val="00D6423F"/>
    <w:rsid w:val="00D83FA6"/>
    <w:rsid w:val="00E05E84"/>
    <w:rsid w:val="00E6770E"/>
    <w:rsid w:val="00E97440"/>
    <w:rsid w:val="00EC1747"/>
    <w:rsid w:val="00EE2B64"/>
    <w:rsid w:val="00F361E9"/>
    <w:rsid w:val="00F4602A"/>
    <w:rsid w:val="00F87194"/>
    <w:rsid w:val="00F94D5F"/>
    <w:rsid w:val="00FA64B3"/>
    <w:rsid w:val="00FB46E1"/>
    <w:rsid w:val="00FB69BF"/>
    <w:rsid w:val="00FD33BB"/>
    <w:rsid w:val="00FE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A9"/>
    <w:pPr>
      <w:spacing w:line="240" w:lineRule="auto"/>
      <w:ind w:firstLine="720"/>
    </w:pPr>
    <w:rPr>
      <w:rFonts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154A9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7268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154A9"/>
    <w:rPr>
      <w:rFonts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8154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4A9"/>
    <w:rPr>
      <w:rFonts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154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4A9"/>
    <w:rPr>
      <w:rFonts w:hAnsi="Times New Roman"/>
      <w:sz w:val="24"/>
    </w:rPr>
  </w:style>
  <w:style w:type="numbering" w:customStyle="1" w:styleId="1">
    <w:name w:val="Стиль1"/>
    <w:uiPriority w:val="99"/>
    <w:rsid w:val="008154A9"/>
    <w:pPr>
      <w:numPr>
        <w:numId w:val="3"/>
      </w:numPr>
    </w:pPr>
  </w:style>
  <w:style w:type="numbering" w:customStyle="1" w:styleId="2">
    <w:name w:val="Стиль2"/>
    <w:uiPriority w:val="99"/>
    <w:rsid w:val="002D5B6A"/>
    <w:pPr>
      <w:numPr>
        <w:numId w:val="6"/>
      </w:numPr>
    </w:pPr>
  </w:style>
  <w:style w:type="character" w:styleId="a7">
    <w:name w:val="Hyperlink"/>
    <w:basedOn w:val="a0"/>
    <w:uiPriority w:val="99"/>
    <w:unhideWhenUsed/>
    <w:rsid w:val="0032716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A52F8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9325BB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325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25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25BB"/>
    <w:rPr>
      <w:rFonts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25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25B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325B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25BB"/>
    <w:rPr>
      <w:rFonts w:ascii="Tahoma" w:hAnsi="Tahoma" w:cs="Tahoma"/>
      <w:sz w:val="16"/>
      <w:szCs w:val="16"/>
    </w:rPr>
  </w:style>
  <w:style w:type="paragraph" w:styleId="af1">
    <w:name w:val="TOC Heading"/>
    <w:basedOn w:val="10"/>
    <w:next w:val="a"/>
    <w:uiPriority w:val="39"/>
    <w:semiHidden/>
    <w:unhideWhenUsed/>
    <w:qFormat/>
    <w:rsid w:val="00583A5B"/>
    <w:pPr>
      <w:keepLines/>
      <w:spacing w:before="480" w:after="0" w:line="276" w:lineRule="auto"/>
      <w:ind w:firstLine="0"/>
      <w:outlineLvl w:val="9"/>
    </w:pPr>
    <w:rPr>
      <w:rFonts w:asciiTheme="majorHAnsi" w:hAnsiTheme="majorHAnsi"/>
      <w:color w:val="365F91" w:themeColor="accent1" w:themeShade="BF"/>
      <w:kern w:val="0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83A5B"/>
    <w:pPr>
      <w:tabs>
        <w:tab w:val="right" w:leader="dot" w:pos="10055"/>
      </w:tabs>
      <w:spacing w:after="100" w:line="276" w:lineRule="auto"/>
      <w:ind w:firstLine="0"/>
      <w:jc w:val="both"/>
    </w:pPr>
    <w:rPr>
      <w:rFonts w:eastAsiaTheme="minorHAnsi"/>
      <w:color w:val="000000" w:themeColor="text1"/>
      <w:sz w:val="28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580030"/>
    <w:pPr>
      <w:spacing w:after="100"/>
      <w:ind w:left="240"/>
    </w:pPr>
  </w:style>
  <w:style w:type="paragraph" w:styleId="3">
    <w:name w:val="toc 3"/>
    <w:basedOn w:val="a"/>
    <w:next w:val="a"/>
    <w:autoRedefine/>
    <w:uiPriority w:val="39"/>
    <w:unhideWhenUsed/>
    <w:rsid w:val="00580030"/>
    <w:pPr>
      <w:spacing w:after="100"/>
      <w:ind w:left="480"/>
    </w:pPr>
  </w:style>
  <w:style w:type="character" w:customStyle="1" w:styleId="21">
    <w:name w:val="Заголовок 2 Знак"/>
    <w:basedOn w:val="a0"/>
    <w:link w:val="20"/>
    <w:uiPriority w:val="9"/>
    <w:rsid w:val="007268D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747B2B"/>
    <w:pPr>
      <w:spacing w:after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47B2B"/>
    <w:rPr>
      <w:rFonts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47B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hunderbird.net/ru/features/" TargetMode="External"/><Relationship Id="rId18" Type="http://schemas.openxmlformats.org/officeDocument/2006/relationships/hyperlink" Target="https://www.forbes.ru/tehnologii/351555-opasnyy-wi-fi-kak-zashchitit-kompyutery-i-telefony-ot-vzloma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61798/" TargetMode="External"/><Relationship Id="rId17" Type="http://schemas.openxmlformats.org/officeDocument/2006/relationships/hyperlink" Target="https://nw.ru/ru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kaspersky.ru/blog/phishing-ten-tips/9744/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3224/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combook.ru/authors/%D0%98%D1%89%D0%B5%D0%B9%D0%BD%D0%BE%D0%B2%20%D0%92.%D0%AF.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nw.ru/ru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spbrc.ru/ru/nir" TargetMode="External"/><Relationship Id="rId14" Type="http://schemas.openxmlformats.org/officeDocument/2006/relationships/hyperlink" Target="https://support.mozilla.org/ru/kb/podpisi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BD28B-B9CB-419C-A0A9-A1251396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3436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4</cp:revision>
  <dcterms:created xsi:type="dcterms:W3CDTF">2021-01-27T12:45:00Z</dcterms:created>
  <dcterms:modified xsi:type="dcterms:W3CDTF">2021-01-27T12:53:00Z</dcterms:modified>
</cp:coreProperties>
</file>